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B09F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313941A" w14:textId="77777777" w:rsidR="00EE635F" w:rsidRPr="00EE635F" w:rsidRDefault="00EE635F" w:rsidP="00EE635F">
      <w:pPr>
        <w:jc w:val="center"/>
        <w:rPr>
          <w:b/>
          <w:bCs/>
          <w:sz w:val="28"/>
          <w:szCs w:val="28"/>
        </w:rPr>
      </w:pPr>
      <w:r w:rsidRPr="00EE635F">
        <w:rPr>
          <w:b/>
          <w:bCs/>
          <w:sz w:val="28"/>
          <w:szCs w:val="28"/>
        </w:rPr>
        <w:t xml:space="preserve">Молодые ученые «Росатома» получили премии за прорывные разработки на мероприятии-спутнике </w:t>
      </w:r>
      <w:r w:rsidRPr="00EE635F">
        <w:rPr>
          <w:b/>
          <w:bCs/>
          <w:sz w:val="28"/>
          <w:szCs w:val="28"/>
          <w:lang w:val="en-US"/>
        </w:rPr>
        <w:t>V</w:t>
      </w:r>
      <w:r w:rsidRPr="00EE635F">
        <w:rPr>
          <w:b/>
          <w:bCs/>
          <w:sz w:val="28"/>
          <w:szCs w:val="28"/>
        </w:rPr>
        <w:t xml:space="preserve"> Конгресса молодых ученых</w:t>
      </w:r>
    </w:p>
    <w:p w14:paraId="29803E5E" w14:textId="77777777" w:rsidR="00EE635F" w:rsidRPr="00EE635F" w:rsidRDefault="00EE635F" w:rsidP="00EE635F">
      <w:pPr>
        <w:jc w:val="center"/>
        <w:rPr>
          <w:i/>
          <w:iCs/>
        </w:rPr>
      </w:pPr>
      <w:r w:rsidRPr="00EE635F">
        <w:rPr>
          <w:i/>
          <w:iCs/>
        </w:rPr>
        <w:t>Каждая команда награждена миллионом рублей за решения в медицине, материаловедении и энергетике в рамках Десятилетия науки и технологий</w:t>
      </w:r>
    </w:p>
    <w:p w14:paraId="37E56F52" w14:textId="77777777" w:rsidR="00EE635F" w:rsidRPr="00EE635F" w:rsidRDefault="00EE635F" w:rsidP="00EE635F"/>
    <w:p w14:paraId="77EC6817" w14:textId="77777777" w:rsidR="00EE635F" w:rsidRPr="00EE635F" w:rsidRDefault="00EE635F" w:rsidP="00EE635F">
      <w:pPr>
        <w:rPr>
          <w:b/>
          <w:bCs/>
        </w:rPr>
      </w:pPr>
      <w:r w:rsidRPr="00EE635F">
        <w:rPr>
          <w:b/>
          <w:bCs/>
        </w:rPr>
        <w:t xml:space="preserve">Госкорпорация «Росатом» подвела итоги конкурса на соискание премии в области науки и инноваций для молодых учёных-атомщиков на мероприятии-спутнике </w:t>
      </w:r>
      <w:r w:rsidRPr="00EE635F">
        <w:rPr>
          <w:b/>
          <w:bCs/>
          <w:lang w:val="en-US"/>
        </w:rPr>
        <w:t>V</w:t>
      </w:r>
      <w:r w:rsidRPr="00EE635F">
        <w:rPr>
          <w:b/>
          <w:bCs/>
        </w:rPr>
        <w:t xml:space="preserve"> Конгресса молодых ученых «Цепная реакция успеха», которое проходит в Академии «Маяк» им. А.Д. Сахарова (Нижний Новгород) с 5 по 7 октября. Шесть команд-победителей получили по одному миллиону рублей за разработки, которые уже сегодня меняют жизнь людей: от создания новых материалов для энергетики и авиации до точечного лечения онкозаболеваний.</w:t>
      </w:r>
    </w:p>
    <w:p w14:paraId="43622940" w14:textId="77777777" w:rsidR="00EE635F" w:rsidRPr="00EE635F" w:rsidRDefault="00EE635F" w:rsidP="00EE635F"/>
    <w:p w14:paraId="27D54F7F" w14:textId="77777777" w:rsidR="00EE635F" w:rsidRPr="00EE635F" w:rsidRDefault="00EE635F" w:rsidP="00EE635F">
      <w:r w:rsidRPr="00EE635F">
        <w:t xml:space="preserve">«Победы стимулируют активность нашей научной молодежи и дают возможность выявить интересных ребят, показать, что получать научные результаты — это прекрасно. Это стимулирующая подпитка от “Росатома”, где молодые специалисты могут поучаствовать в конкурсе, организованном на очень серьезном уровне. В госкорпорации работают более 200 лауреатов конкурсов государственного значения. Победы — не только показатель высокой значимости самой работы, ее пользы для государства, но и маркер плодотворной работы “Росатома” на переднем крае науки и технологий. В этом году внутренний конкурс показал, работы ничуть не уступают проектам государственного уровня, и мы сделаем все, чтобы они получили соответствующую высокую оценку. Пусть победы наших молодых специалистов станут примером и вдохновением для коллег», – сказал научный руководитель Национального центра физики и математики (НЦФМ, одним из соучредителей выступает госкорпорация «Росатом») академик Российской академии наук </w:t>
      </w:r>
      <w:r w:rsidRPr="00EE635F">
        <w:rPr>
          <w:b/>
          <w:bCs/>
        </w:rPr>
        <w:t>Александр Сергеев</w:t>
      </w:r>
      <w:r w:rsidRPr="00EE635F">
        <w:t>, приветствуя лауреатов.</w:t>
      </w:r>
    </w:p>
    <w:p w14:paraId="3D578D69" w14:textId="77777777" w:rsidR="00EE635F" w:rsidRPr="00EE635F" w:rsidRDefault="00EE635F" w:rsidP="00EE635F"/>
    <w:p w14:paraId="62D8B98D" w14:textId="77777777" w:rsidR="00EE635F" w:rsidRPr="00EE635F" w:rsidRDefault="00EE635F" w:rsidP="00EE635F">
      <w:r w:rsidRPr="00EE635F">
        <w:t xml:space="preserve">Специалисты Научного института «Росатома» в Димитровграде организовали производство необходимого сырья для радиофармпрепаратов, которые смогут помочь сотням тысяч людей в борьбе с онкозаболеваниями. Высокую награду от лица авторского коллектива получила самая молодая участница команды </w:t>
      </w:r>
      <w:r w:rsidRPr="00EE635F">
        <w:rPr>
          <w:b/>
          <w:bCs/>
        </w:rPr>
        <w:t>Мария Кожанова</w:t>
      </w:r>
      <w:r w:rsidRPr="00EE635F">
        <w:t xml:space="preserve">: «Представленная работа является результатом колоссального труда. Поддержка и признание результатов научных достижений на высоком уровне открывают возможности не только для импортозамещения зарубежных поставок в рамках развития данного направления ядерной медицины, но и для выхода на перспективный международный рынок». </w:t>
      </w:r>
    </w:p>
    <w:p w14:paraId="2F535035" w14:textId="77777777" w:rsidR="00EE635F" w:rsidRPr="00EE635F" w:rsidRDefault="00EE635F" w:rsidP="00EE635F"/>
    <w:p w14:paraId="2A38D001" w14:textId="77777777" w:rsidR="00EE635F" w:rsidRPr="00EE635F" w:rsidRDefault="00EE635F" w:rsidP="00EE635F">
      <w:r w:rsidRPr="00EE635F">
        <w:t xml:space="preserve">Команда Всероссийского научно-исследовательского институту автоматики им. Н.Л. Духова (ФГУП «ВНИИА им. Н.Л. Духова») разработала не имеющий аналогов в России, полностью отечественный комплекс радиоактивного каротажа нефтегазовых и рудных месторождений АИНК-ПЛ. Комплекс позволяет в онлайн-режиме получать информацию о химическом составе горных пород и обнаруживать минимальные, ранее пропущенные залежи нефти, газа и редкоземельных металлов. В связи с принципиальной новизной и экологической </w:t>
      </w:r>
      <w:r w:rsidRPr="00EE635F">
        <w:lastRenderedPageBreak/>
        <w:t xml:space="preserve">безопасностью технологии она востребована для всех 200 тысяч скважин старого фонда России и для всех вновь разрабатываемых месторождений. </w:t>
      </w:r>
    </w:p>
    <w:p w14:paraId="60908C87" w14:textId="77777777" w:rsidR="00EE635F" w:rsidRPr="00EE635F" w:rsidRDefault="00EE635F" w:rsidP="00EE635F"/>
    <w:p w14:paraId="246C12E7" w14:textId="77777777" w:rsidR="00EE635F" w:rsidRPr="00EE635F" w:rsidRDefault="00EE635F" w:rsidP="00EE635F">
      <w:r w:rsidRPr="00EE635F">
        <w:t>Ученые из Химико-технологического кластера Научного дивизиона «Росатома» провели цикл научно-исследовательских работ, ставших основой появления линейки новых эластичных композиционных материалов для систем тепловой, механической и специальной защиты авиакосмической техники и транспортных средств.</w:t>
      </w:r>
    </w:p>
    <w:p w14:paraId="611DE50F" w14:textId="77777777" w:rsidR="00EE635F" w:rsidRPr="00EE635F" w:rsidRDefault="00EE635F" w:rsidP="00EE635F"/>
    <w:p w14:paraId="52E952AE" w14:textId="77777777" w:rsidR="00EE635F" w:rsidRPr="00EE635F" w:rsidRDefault="00EE635F" w:rsidP="00EE635F"/>
    <w:p w14:paraId="5C15BC12" w14:textId="5A4CD418" w:rsidR="00EE635F" w:rsidRDefault="00EE635F" w:rsidP="00EE635F">
      <w:pPr>
        <w:rPr>
          <w:b/>
          <w:bCs/>
        </w:rPr>
      </w:pPr>
      <w:r w:rsidRPr="00EE635F">
        <w:rPr>
          <w:b/>
          <w:bCs/>
        </w:rPr>
        <w:t>С</w:t>
      </w:r>
      <w:r w:rsidRPr="00EE635F">
        <w:rPr>
          <w:b/>
          <w:bCs/>
        </w:rPr>
        <w:t>правк</w:t>
      </w:r>
      <w:r w:rsidRPr="00EE635F">
        <w:rPr>
          <w:b/>
          <w:bCs/>
        </w:rPr>
        <w:t>а</w:t>
      </w:r>
      <w:r w:rsidRPr="00EE635F">
        <w:rPr>
          <w:b/>
          <w:bCs/>
        </w:rPr>
        <w:t>:</w:t>
      </w:r>
    </w:p>
    <w:p w14:paraId="3044EAED" w14:textId="77777777" w:rsidR="00EE635F" w:rsidRPr="00EE635F" w:rsidRDefault="00EE635F" w:rsidP="00EE635F">
      <w:pPr>
        <w:rPr>
          <w:b/>
          <w:bCs/>
        </w:rPr>
      </w:pPr>
    </w:p>
    <w:p w14:paraId="48DCD6BB" w14:textId="6A402EB7" w:rsidR="00EE635F" w:rsidRPr="00EE635F" w:rsidRDefault="00EE635F" w:rsidP="00EE635F">
      <w:r w:rsidRPr="00EE635F">
        <w:t xml:space="preserve">Конкурс на соискание премии </w:t>
      </w:r>
      <w:r>
        <w:t>г</w:t>
      </w:r>
      <w:r w:rsidRPr="00EE635F">
        <w:t xml:space="preserve">оскорпорации «Росатом» в области науки и инноваций был объявлен в мае 2025 года. Участие в конкурсе могли принять молодые ученые госкорпорации в возрасте до 35 лет или в составе команд до пяти человек. В случае командной заявки возраст руководителя коллектива не должен был превышать 39 лет. Для участия в отборе молодые ученые могли подать научную работу или разработку, защищенную кандидатскую или докторскую диссертацию, монографии, статью или цикл статей. При оценке работ учитывались научно-технический уровень разработок и технологий, их новизна, значимость тематики и области применения, масштаб внедрения разработанных образцов и технологий, степень практической реализации изобретений, потенциал дальнейшего применения полученных научных результатов, конкурентоспособность на международном рынке. Решение о присуждении премии принимал генеральный директор </w:t>
      </w:r>
      <w:r>
        <w:t>г</w:t>
      </w:r>
      <w:r w:rsidRPr="00EE635F">
        <w:t>оскорпорации «Росатом» Алексей Лихачев.</w:t>
      </w:r>
    </w:p>
    <w:p w14:paraId="5B2695C1" w14:textId="77777777" w:rsidR="00EE635F" w:rsidRPr="00EE635F" w:rsidRDefault="00EE635F" w:rsidP="00EE635F"/>
    <w:p w14:paraId="724BF470" w14:textId="1555D1FF" w:rsidR="00EE635F" w:rsidRPr="00EE635F" w:rsidRDefault="00EE635F" w:rsidP="00EE635F">
      <w:r w:rsidRPr="00EE635F">
        <w:t xml:space="preserve">Эта премия продолжила традицию поощрения молодых ученых, которую «Росатом» ведет с 2009 года. В целом в рамках поддержки ученых и развития наукоемких технологий в стране </w:t>
      </w:r>
      <w:r>
        <w:t>г</w:t>
      </w:r>
      <w:r w:rsidRPr="00EE635F">
        <w:t>оскорпорация «Росатом» выступает партнером целого ряда премий. В частности, с 2023 года в качестве генерального партнера поддерживает национальную премию в области будущих технологий «Вызов», с 2021 года выступает учредителем специальной номинации «За популяризацию атомной отрасли» Всероссийской премии «За верность науке». Реализует свои программы признания, самая масштабная из которых — «Человек года Росатома».</w:t>
      </w:r>
    </w:p>
    <w:p w14:paraId="66ED5908" w14:textId="77777777" w:rsidR="00EE635F" w:rsidRPr="00EE635F" w:rsidRDefault="00EE635F" w:rsidP="00EE635F"/>
    <w:p w14:paraId="3A7D7AEC" w14:textId="77777777" w:rsidR="00EE635F" w:rsidRPr="00EE635F" w:rsidRDefault="00EE635F" w:rsidP="00EE635F">
      <w:r w:rsidRPr="00EE635F">
        <w:t>Десятилетие науки и технологий объявлено в России с 2022 по 2031 гг. Среди ключевых задач – привлечение в сферу исследований и разработок талантливой молодежи, содействие вовлечению исследователей и разработчиков в решение важнейших задач развития общества и страны, а также повышение доступности информации о достижениях и перспективах развития науки для граждан России.</w:t>
      </w:r>
    </w:p>
    <w:p w14:paraId="7AE1829A" w14:textId="77777777" w:rsidR="00EE635F" w:rsidRPr="00EE635F" w:rsidRDefault="00EE635F" w:rsidP="00EE635F"/>
    <w:p w14:paraId="385C4A1A" w14:textId="77777777" w:rsidR="00EE635F" w:rsidRPr="00EE635F" w:rsidRDefault="00EE635F" w:rsidP="00EE635F">
      <w:r w:rsidRPr="00EE635F">
        <w:t>Создание возможностей для молодежи является одним из основных приоритетов государства. Правительство РФ и крупные российские компании уделяют большое внимание планомерной работе по раскрытию потенциала подрастающего поколения. Предприятия и организации также уделяют большое внимание работе с молодыми сотрудниками, школьниками и студентами, которые в скором времени могут стать их работниками, создаются специализированные образовательные программы для подготовки молодых кадров.</w:t>
      </w:r>
    </w:p>
    <w:p w14:paraId="4793A089" w14:textId="77777777" w:rsidR="00EE635F" w:rsidRPr="00EE635F" w:rsidRDefault="00EE635F" w:rsidP="00EE635F"/>
    <w:p w14:paraId="0582807D" w14:textId="77777777" w:rsidR="00EE635F" w:rsidRPr="00EE635F" w:rsidRDefault="00EE635F" w:rsidP="00EE635F">
      <w:r w:rsidRPr="00EE635F">
        <w:t xml:space="preserve">Среди награжденных также команда Горно-химического комбината (ФГУП «ГХК», дивизион «Экологические решения» госкорпорации «Росатом») и Научно-исследовательского и конструкторского института энерготехники имени Н. А. Доллежаля (АО «НИКИЭТ»), коллективы </w:t>
      </w:r>
      <w:r w:rsidRPr="00EE635F">
        <w:lastRenderedPageBreak/>
        <w:t>Всероссийского научно-исследовательского института технической физики имени академика Е.И. Забабахина (ФГУП «РФЯЦ – ВНИИТФ им. Е.И. Забабахина») и Научно-исследовательского технологического института имени А. П. Александрова (ФГУП «НИТИ им. А.П. Александрова»).</w:t>
      </w:r>
    </w:p>
    <w:p w14:paraId="7A87F148" w14:textId="77777777" w:rsidR="00EE635F" w:rsidRPr="00EE635F" w:rsidRDefault="00EE635F" w:rsidP="00EE635F"/>
    <w:p w14:paraId="4C4047FF" w14:textId="77777777" w:rsidR="00EE635F" w:rsidRPr="00EE635F" w:rsidRDefault="00EE635F" w:rsidP="00EE635F">
      <w:r w:rsidRPr="00EE635F">
        <w:t xml:space="preserve">За победу в конкурсе боролись 30 перспективных команд атомной отрасли, которые закладывают основу новых научных традиций и внедряют передовые разработки в атомную промышленность. Премия вручается второй год подряд, подтверждая статус атомной отрасли как драйвера технологического развития России. </w:t>
      </w:r>
    </w:p>
    <w:p w14:paraId="5916F0C1" w14:textId="77777777" w:rsidR="00EE635F" w:rsidRPr="00EE635F" w:rsidRDefault="00EE635F" w:rsidP="00EE635F"/>
    <w:p w14:paraId="4A7F3379" w14:textId="77777777" w:rsidR="00186AB2" w:rsidRPr="00EE635F" w:rsidRDefault="00186AB2" w:rsidP="00EE635F"/>
    <w:sectPr w:rsidR="00186AB2" w:rsidRPr="00EE635F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8889C" w14:textId="77777777" w:rsidR="00BF6B52" w:rsidRDefault="00BF6B52">
      <w:r>
        <w:separator/>
      </w:r>
    </w:p>
  </w:endnote>
  <w:endnote w:type="continuationSeparator" w:id="0">
    <w:p w14:paraId="1D7491B8" w14:textId="77777777" w:rsidR="00BF6B52" w:rsidRDefault="00BF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71C6" w14:textId="77777777" w:rsidR="00BF6B52" w:rsidRDefault="00BF6B52">
      <w:r>
        <w:separator/>
      </w:r>
    </w:p>
  </w:footnote>
  <w:footnote w:type="continuationSeparator" w:id="0">
    <w:p w14:paraId="2DE6A5D3" w14:textId="77777777" w:rsidR="00BF6B52" w:rsidRDefault="00BF6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2025-10-06T11:47:00Z</dcterms:created>
  <dcterms:modified xsi:type="dcterms:W3CDTF">2025-10-06T11:47:00Z</dcterms:modified>
</cp:coreProperties>
</file>