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котельной строящейся Курской АЭС-2 выполнено опробование паровых котлов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Эксплуатация котельной призвана обеспечить условия для успешного проведения пусконаладочных работ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rtl w:val="0"/>
        </w:rPr>
        <w:t xml:space="preserve">пускорезервной</w:t>
      </w:r>
      <w:r w:rsidDel="00000000" w:rsidR="00000000" w:rsidRPr="00000000">
        <w:rPr>
          <w:rtl w:val="0"/>
        </w:rPr>
        <w:t xml:space="preserve"> котельной строящейся Курской АЭС-2 (это один из ключевых общестанционных объектов) выполнена проверка на работоспособность двух паровых котлов объемом 59 кубических метров каждый. Внутрь котлов залили специально подготовленную химически обессоленную воду и нагрели до 95 градусов. Эти параметры важны для проведения в дальнейшем процедуры щелочения (удаления с поверхности нагрева котла консервационной смазки, ржавчины, окалин и других загрязнений перед началом пуска).</w:t>
        <w:br w:type="textWrapping"/>
        <w:br w:type="textWrapping"/>
        <w:t xml:space="preserve">Сегодня на строительной площадке Курской АЭС-2 в активной фазе идут пусконаладочные работы, физический пуск первого энергоблока с реактором ВВЭР-ТОИ запланирован на конец 2024 года. Для успешного проведения различных испытаний и опробования оборудования необходимо обеспечить определенные условия. Одно из них — подача пара. Его производство осуществляется в </w:t>
      </w:r>
      <w:r w:rsidDel="00000000" w:rsidR="00000000" w:rsidRPr="00000000">
        <w:rPr>
          <w:rtl w:val="0"/>
        </w:rPr>
        <w:t xml:space="preserve">пускорезервной</w:t>
      </w:r>
      <w:r w:rsidDel="00000000" w:rsidR="00000000" w:rsidRPr="00000000">
        <w:rPr>
          <w:rtl w:val="0"/>
        </w:rPr>
        <w:t xml:space="preserve"> котельной. В соответствии с проектом сооружения предусмотрено одно такое здание на два энергоблока, в котором располагаются четыре паровых и три водогрейных котла. </w:t>
        <w:br w:type="textWrapping"/>
        <w:br w:type="textWrapping"/>
        <w:t xml:space="preserve">«Выработка пара в </w:t>
      </w:r>
      <w:r w:rsidDel="00000000" w:rsidR="00000000" w:rsidRPr="00000000">
        <w:rPr>
          <w:rtl w:val="0"/>
        </w:rPr>
        <w:t xml:space="preserve">пускорезервной</w:t>
      </w:r>
      <w:r w:rsidDel="00000000" w:rsidR="00000000" w:rsidRPr="00000000">
        <w:rPr>
          <w:rtl w:val="0"/>
        </w:rPr>
        <w:t xml:space="preserve"> котельной необходима для проведения пусконаладочных работ на основном оборудовании первого энергоблока. Пар будет использоваться при пробном наборе вакуума в конденсаторе турбины и холодно-горячей обкатке реакторной установки. Эти события запланированы на июль и август текущего года соответственно. После того как первый энергоблок будет введен в промышленную эксплуатацию, оборудование </w:t>
      </w:r>
      <w:r w:rsidDel="00000000" w:rsidR="00000000" w:rsidRPr="00000000">
        <w:rPr>
          <w:rtl w:val="0"/>
        </w:rPr>
        <w:t xml:space="preserve">пускорезервной</w:t>
      </w:r>
      <w:r w:rsidDel="00000000" w:rsidR="00000000" w:rsidRPr="00000000">
        <w:rPr>
          <w:rtl w:val="0"/>
        </w:rPr>
        <w:t xml:space="preserve"> котельной будет использоваться во время проведения планово-предупредительных ремонтов, а также обеспечивать безопасное функционирование блока в случае аварийного отключения для резервирования подачи горячей воды в отопительную систему в холодный период и систему горячего водоснабжения промплощадки Курской АЭС-2», — рассказал директор Курской АЭС Александр Увакин.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Курская АЭС-2 сооружается как станция замещения взамен выбывающих из эксплуатации энергоблоков действующей Курской АЭС. Ввод в эксплуатацию двух первых энергоблоков Курской АЭС-2 планируется синхронизировать с выводом из эксплуатации энергоблоков № 1 и 2 действующей станции. Застройщик — технический заказчик объекта: АО «Концерн Росэнергоатом». Генеральный проектировщик и подрядчик: АО «Атомстройэкспорт» (инжиниринговый дивизион Госкорпорации «Росатом»). Проект Курской АЭС-2 включает в себя четыре энергоблока с российскими реакторными установками типа ВВЭР-ТОИ (водо-водяной энергетический реактор типовой оптимизированный информатизированный) и соответствуют требованиям МАГАТЭ в области безопасности. Мощность каждого энергоблока составит 1200 МВт. Энергетический пуск энергоблока № 1 Курской АЭС-2 запланирован на 2025 год.  </w:t>
        <w:br w:type="textWrapping"/>
        <w:br w:type="textWrapping"/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+mllkjY1vBZwOKzAZS9WzXURg==">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2024-05-17T08:32:00Z</dcterms:created>
  <dc:creator>b v</dc:creator>
</cp:coreProperties>
</file>