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CFA20A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BEB01A8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DB385E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B90C34E" w14:textId="4E4B7C3A" w:rsidR="00A06081" w:rsidRPr="00A06081" w:rsidRDefault="00A06081" w:rsidP="00A06081">
      <w:pPr>
        <w:jc w:val="center"/>
        <w:rPr>
          <w:b/>
          <w:bCs/>
          <w:sz w:val="28"/>
          <w:szCs w:val="28"/>
        </w:rPr>
      </w:pPr>
      <w:r w:rsidRPr="00A06081">
        <w:rPr>
          <w:b/>
          <w:bCs/>
          <w:sz w:val="28"/>
          <w:szCs w:val="28"/>
        </w:rPr>
        <w:t>Более 200 ИТ-специалистов России приняли участие в конференции «“Росатом”/Современные технологии – 2025»</w:t>
      </w:r>
    </w:p>
    <w:p w14:paraId="0C4EFFA2" w14:textId="31D961FC" w:rsidR="00A06081" w:rsidRPr="00A06081" w:rsidRDefault="00A06081" w:rsidP="00A06081">
      <w:pPr>
        <w:jc w:val="center"/>
        <w:rPr>
          <w:i/>
          <w:iCs/>
        </w:rPr>
      </w:pPr>
      <w:r w:rsidRPr="00A06081">
        <w:rPr>
          <w:i/>
          <w:iCs/>
        </w:rPr>
        <w:t>Они обсудили технологическую независимость и возможности отечественных разработок</w:t>
      </w:r>
    </w:p>
    <w:p w14:paraId="4DB19C94" w14:textId="77777777" w:rsidR="00A06081" w:rsidRPr="00A06081" w:rsidRDefault="00A06081" w:rsidP="00A06081"/>
    <w:p w14:paraId="31D0B27B" w14:textId="4D4AC1C4" w:rsidR="00A06081" w:rsidRPr="00A06081" w:rsidRDefault="00A06081" w:rsidP="00A06081">
      <w:r w:rsidRPr="00A06081">
        <w:rPr>
          <w:b/>
          <w:bCs/>
        </w:rPr>
        <w:t>В Технической академии «Росатома» состоялась ИТ-конференция «“Росатом”/Современные технологии – 2025 (РоСТ-2025)», объединившая более 200 участников из отраслевых предприятий, отечественных ИТ-компаний и научных организаций, которые занимаются информационными технологиями.</w:t>
      </w:r>
      <w:r w:rsidRPr="00A06081">
        <w:t xml:space="preserve"> Программа конференции включала пленарные заседания с выступлениями докладчиков, а также три технических трека, посвящённых следующим темам: «Администрирование и сопровождение ИТ-систем»; «Необходимое оборудование и программное обеспечение для критической информационной инфраструктуры» и «Внедрение искусственного интеллекта в решение производственных задач». Особое внимание было уделено теме укрепления экосистемы российских ИТ-разработок, демонстрации готовых продуктовых решений и обмену опытом по внедрению суверенных технологий.</w:t>
      </w:r>
      <w:r>
        <w:t xml:space="preserve"> </w:t>
      </w:r>
    </w:p>
    <w:p w14:paraId="2E5BF4EC" w14:textId="77777777" w:rsidR="00A06081" w:rsidRPr="00A06081" w:rsidRDefault="00A06081" w:rsidP="00A06081"/>
    <w:p w14:paraId="1D8DE990" w14:textId="77777777" w:rsidR="00A06081" w:rsidRDefault="00A06081" w:rsidP="00A06081">
      <w:r w:rsidRPr="00A06081">
        <w:t xml:space="preserve">Открывая мероприятие, директор по информационным и цифровым технологиям госкорпорации «Росатом» </w:t>
      </w:r>
      <w:r w:rsidRPr="00A06081">
        <w:rPr>
          <w:b/>
          <w:bCs/>
        </w:rPr>
        <w:t>Евгений Абакумов</w:t>
      </w:r>
      <w:r w:rsidRPr="00A06081">
        <w:t xml:space="preserve"> отметил, что «РоСТ-2025» послужит площадкой для уточнения стратегии достижения технологической независимости России от зарубежных вендоров и роли атомной отрасли как драйвера инноваций в отечественном сегменте. </w:t>
      </w:r>
    </w:p>
    <w:p w14:paraId="5D12B922" w14:textId="77777777" w:rsidR="00A06081" w:rsidRDefault="00A06081" w:rsidP="00A06081"/>
    <w:p w14:paraId="18CFCC37" w14:textId="00246B9D" w:rsidR="00A06081" w:rsidRPr="00A06081" w:rsidRDefault="00A06081" w:rsidP="00A06081">
      <w:r w:rsidRPr="00A06081">
        <w:t>«Современные технологии, такие как искусственный интеллект, квантовые вычисления, обработка больших данных и промышленный софт сопровождаются требованиями по технологической независимости. “Росатом” служит примером и большим полигоном для внедрения российского программного и аппаратного обеспечения, а также является элементом, на котором можно основывать экспорт российских технологий вокруг наших зарубежных проектов. Это большая задача, чтобы в среде специалистов “Росатом</w:t>
      </w:r>
      <w:r>
        <w:t>а</w:t>
      </w:r>
      <w:r w:rsidRPr="00A06081">
        <w:t>” появились и наши международные партнеры, которые будут перенимать импульс перехода на развитие технологически независимой ИТ-инфраструктуры. У нас большая система работы с партнерами, разработчиками программного обеспечения и комплектующих – эта экосистема стала одной из возможностей, которая дает право называть атомную отрасль “локомотивом” развития ИТ в стране», – отметил он.</w:t>
      </w:r>
      <w:r>
        <w:t xml:space="preserve"> </w:t>
      </w:r>
    </w:p>
    <w:p w14:paraId="6101821E" w14:textId="08362EBF" w:rsidR="002A07FB" w:rsidRPr="008D57A1" w:rsidRDefault="002A07FB" w:rsidP="00A06081">
      <w:pPr>
        <w:jc w:val="center"/>
      </w:pPr>
    </w:p>
    <w:sectPr w:rsidR="002A07FB" w:rsidRPr="008D57A1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574BC" w14:textId="77777777" w:rsidR="0064191E" w:rsidRDefault="0064191E">
      <w:r>
        <w:separator/>
      </w:r>
    </w:p>
  </w:endnote>
  <w:endnote w:type="continuationSeparator" w:id="0">
    <w:p w14:paraId="4D94CD9E" w14:textId="77777777" w:rsidR="0064191E" w:rsidRDefault="0064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AC102" w14:textId="77777777" w:rsidR="0064191E" w:rsidRDefault="0064191E">
      <w:r>
        <w:separator/>
      </w:r>
    </w:p>
  </w:footnote>
  <w:footnote w:type="continuationSeparator" w:id="0">
    <w:p w14:paraId="124FF80B" w14:textId="77777777" w:rsidR="0064191E" w:rsidRDefault="00641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453F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39D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15CA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91E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41D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57A1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608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2C09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B385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020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3EF44E-281C-4E65-9DF6-E8591258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2025-05-27T11:28:00Z</dcterms:created>
  <dcterms:modified xsi:type="dcterms:W3CDTF">2025-05-27T11:28:00Z</dcterms:modified>
</cp:coreProperties>
</file>