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Завершились спартакиады строителей АЭС «Эль-Дабаа» (Египет) и АЭС «Руппур» (Бангладеш)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Спортивные соревнования в Бангладеш и Египте традиционно проходят два раза в год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 проектах сооружения АЭС «Эль-Дабаа» в Арабской Республике Египет и АЭС «Руппур» в Бангладеш (генеральный проектировщик и генеральный подрядчик — инжиниринговый дивизион Госкорпорации «Росатом») состоялись спартакиады участников строительства. Организатором соревнований стало АО «Атомстройэкспорт» при поддержке АНО «Центр современных спортивных технологий концерна „Росэнергоатом“» и спортивных активов проектов сооружения.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спортивных состязаниях проекта АЭС «Эль-Дабаа» приняли участие более 1000 сотрудников из 14 организаций, которые соревновались по 12 видам спорта: шахматы, настольный теннис, русский жим, перетягивание каната, дартс, волейбол, легкая атлетика, баскетбол 3×3, комплекс ГТО, армрестлинг, гиревой спорт и футбол.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торжественной церемонии закрытия спартакиады в Египте приняли участие вице-президент АО «Атомстройэкспорт» — директор проекта по сооружению АЭС «Эль-Дабаа» Алексей Кононенко, вице-президент NPPA Мохаммед Рамадан, руководитель проекта NPPA Мохаммед Саед Двиддар и руководители организаций инжинирингового дивизиона. Алексей Кононенко отметил, что спартакиада уже стала традиционной для египетской площадки. «Мы поддерживаем спортивные традиции проекта совместно со всеми подрядными организациями, задействованными на проекте, и нашим заказчиком. Спорт объединяет наши команды — это самое главное», — сказал руководитель проекта. 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Спартакиада на кубок руководителя проекта АЭС «Руппур» прошла в десятый раз. В ней приняли участие порядка 300 человек. Они также соревновались в 12 видах спорта: легкой атлетике, шахматах, дартсе, настольном и большом теннисе, бадминтоне, русском жиме, армрестлинге, бильярде, баскетболе 3×3, волейболе и футболе.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Награды победителям и призерам вручили директор бенгальского филиала АО «Атомстройэкспорт» Руслан Масагутов, его заместитель по вводу в эксплуатацию Олег Высоцкий и директор бенгальского филиала концерна «Росэнергоатом» Святослав Чукавин.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«Спортивные соревнования помогают нам укрепить командный дух, а регулярные тренировки способствуют поддержанию рабочего тонуса. Кроме того, это прекрасная возможность показать себя и посмотреть на других. Мы всегда поддерживаем такие состязания», — отметил Руслан Масагутов.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По традиции, спартакиады на </w:t>
      </w:r>
      <w:r w:rsidDel="00000000" w:rsidR="00000000" w:rsidRPr="00000000">
        <w:rPr>
          <w:rtl w:val="0"/>
        </w:rPr>
        <w:t xml:space="preserve">зарубежных проектах сооружения</w:t>
      </w:r>
      <w:r w:rsidDel="00000000" w:rsidR="00000000" w:rsidRPr="00000000">
        <w:rPr>
          <w:rtl w:val="0"/>
        </w:rPr>
        <w:t xml:space="preserve"> АО «АСЭ» проходят два раза в год.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РФ, региональные власти и крупные российские компании уделяют все больше внимания поддержке различных соревнований, а также мероприятий, направленных на популяризацию спорта и развитие доступной спортивной инфраструктуры.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b w:val="1"/>
          <w:i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— АО «Атомэнергопроект» (Московский, Нижегородский, Санкт-Петербургский филиалы — проектные институты, филиалы в России и за рубежом, изыскательские филиалы) и дочерние строительные организации.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Порядка 80% выручки дивизиона составляют зарубежные проекты.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Инжиниринговый дивизион реализует проекты по сооружению АЭС большой мощности в России и других странах, оказывает полный спектр услуг EPC, EP, EPC(M), включая управление проектом и проектирование, и развивает Multi-D-технологии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Мы строим надежные и безопасные АЭС с реакторами типа ВВЭР поколения III+, которые отвечают всем международным требованиям и рекомендациям.</w:t>
      </w:r>
    </w:p>
    <w:p w:rsidR="00000000" w:rsidDel="00000000" w:rsidP="00000000" w:rsidRDefault="00000000" w:rsidRPr="00000000" w14:paraId="00000026">
      <w:pPr>
        <w:spacing w:line="276" w:lineRule="auto"/>
        <w:rPr/>
      </w:pP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www.ase-ec.ru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коммуникаций инжинирингового дивизиона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ase-ec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8d+7jucEqDpiFRzI664IjDqXrA==">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2024-05-15T13:27:00Z</dcterms:created>
  <dc:creator>b v</dc:creator>
</cp:coreProperties>
</file>