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Калининскую АЭС посетила делегация из Республики Саха (Якутия)</w:t>
      </w:r>
    </w:p>
    <w:p>
      <w:pPr>
        <w:pStyle w:val="Normal1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Гости познакомились с современными технологиями отечественной атомной энергетики и опытом взаимодействия градообразующего предприятия и муниципалитета</w:t>
      </w:r>
    </w:p>
    <w:p>
      <w:pPr>
        <w:pStyle w:val="Normal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Калининскую АЭС с техническим туром посетила делегация представителей министерств и ведомств, а также органов муниципальной власти Республики Саха (Якутия). Гости приехали, чтобы познакомиться с современными технологиями отечественной атомной энергетики и опытом взаимодействия градообразующего предприятия и муниципалитета (принимая во внимание старт проекта Госкорпорации «Росатом» по сооружению в поселке Усть-Куйга (Усть-Янский улус) первой наземной атомной станции малой мощности).</w:t>
      </w:r>
    </w:p>
    <w:p>
      <w:pPr>
        <w:pStyle w:val="Normal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Участники техтура совершили обзорную экскурсию по г. Удомля, побывали в Центре общественной информации Калининской АЭС. Также гости посетили промплощадку, машинный зал и блочный пункт управления энергоблока № 4 станции. Они встретились с руководством администрации Удомельского городского округа. Глава муниципалитета Рем Рихтер представил информацию о реализации инвестиционных, образовательных и просветительских программ на территории муниципалитета, рассказал о взаимодействии города с атомной станцией и реализации совместных социальных проектов.</w:t>
      </w:r>
    </w:p>
    <w:p>
      <w:pPr>
        <w:pStyle w:val="Normal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Директор Калининской АЭС Виктор Игнатов подробно рассказал об истории предприятия и его достижениях, принципах работы реакторной и турбинной установок, обеспечении безопасности. «Атомная энергетика является оптимальным выбором с точки зрения безопасности и экологичности получения тепловой и электрической энергии. В сравнении с другими видами генерации, атомные электростанции оказывают минимальное влияние на окружающую среду, в частности, по такому важнейшему показателю, как выбросы углекислого газа», — отметил он.</w:t>
      </w:r>
    </w:p>
    <w:p>
      <w:pPr>
        <w:pStyle w:val="Normal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По словам министра ЖКХ и энергетики Республики Саха (Якутия) Вячеслава Емельянова, освоение и развитие такой большой арктической территории невозможно без атомной энергетики. «Это уже третий „атомный“ город России, который мы посещаем по приглашению Росатома. Мы видим, что Госкорпорация — надежный партнер и друг в решении социальных вопросов и обеспечении поддержки населения», — сказал он. Также он отметил, что у Калининской АЭС очень тесные отношения с администрацией Удомельского городского округа в области экономики и социально-культурного развития. Этот опыт планируется использовать в дальнейшем в Якутии.</w:t>
      </w:r>
    </w:p>
    <w:p>
      <w:pPr>
        <w:pStyle w:val="Normal1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Справка:</w:t>
      </w:r>
    </w:p>
    <w:p>
      <w:pPr>
        <w:pStyle w:val="Normal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Калининская АЭС является филиалом АО «Концерн Росэнергоатом». Станция расположена на севере Тверской области в Удомельском городском округе. В составе Калининской атомной станции четыре энергоблока с водо-водяными энергетическими реакторами (ВВЭР-1000) установленной мощностью 1000 МВт каждый. </w:t>
      </w:r>
    </w:p>
    <w:p>
      <w:pPr>
        <w:pStyle w:val="Normal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Первая наземная атомная станция малой мощности (АСММ) появится в Усть-Янском районе Якутии. Объект обеспечит электроэнергией промышленные предприятия, в том числе предприятие по разработке месторождения Кючус. Реакторная установка разработана на базе судового реактора РИТМ-200, предназначенного для атомных ледоколов проекта 22220. Тепловая мощность РИТМ-200Н — 190 МВт, электрическая — 55 МВт. Водо-водяной ядерный реактор РИТМ-200Н является результатом инновационной адаптации технологии малой мощности судового исполнения под наземное размещение. Реакторы серии РИТМ-200 прошли испытания в суровых условиях Арктики на новейших российских ледоколах и соответствуют всем «постфукусимским» требованиям безопасности, предъявляемым к современным проектам АЭС. Станцию характеризуют компактность, модульность и сокращенные темпы сооружения по сравнению с атомными станциями большой мощности. Планируемый срок службы АСММ — до 60 лет, перегружать топливо будут каждые шесть лет.</w:t>
      </w:r>
    </w:p>
    <w:p>
      <w:pPr>
        <w:pStyle w:val="Normal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На сегодняшний момент Госкорпорацией «Росатом» уже получено положительное заключение государственной экологической экспертизы на материалы обоснования лицензии на размещение станции, проведены предпроектные инженерные изыскания, с опережением развернуты работы по созданию объектов внеплощадочной инфраструктуры и строительство временного городка для рабочих. 21 апреля 2023 года Росатом получил лицензию Федеральной службы по экологическому технологическому и атомному надзору на размещение Якутской атомной станции малой мощности в Усть-Янском улусе Республики Саха (Якутия). В настоящее время разрабатывается конструкторская, эксплуатационная и приемо-сдаточная документация. В 2024 году Росатом планирует сделать проектную документацию, получить лицензию на сооружение и запустить основной этап строительства. Запуск первого энергоблока ожидается в 2027 году, ввод в эксплуатацию — в 2028 году.</w:t>
      </w:r>
    </w:p>
    <w:p>
      <w:pPr>
        <w:pStyle w:val="Normal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Комплексное развитие Дальнего Востока и Арктики является стратегическим приоритетом государства и залогом благополучия страны. Сегодня государство поддерживает реализацию проектов в области транспорта, туризма, научных исследований и социальной сферы, оказывая финансовые меры поддержки и создавая преференциальные экономические режимы.</w:t>
      </w:r>
    </w:p>
    <w:p>
      <w:pPr>
        <w:pStyle w:val="Normal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580</Words>
  <Characters>4317</Characters>
  <CharactersWithSpaces>4903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