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Лихачёв и премьер-министр Египта Мустафа Мадбули обсудили ход реализации проекта АЭС «Эль-Дабаа»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отметили высокие темпы сооружения энергоблоков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августа генеральный директор госкорпорации «Росатом» Алексей Лихачёв и премьер-министр Египта Мустафа Мадбули провели переговоры. Были отмечены высокие темпы сооружения энергоблоков.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встрече также присутствовали министр электричества и возобновляемой энергии Египта Махмуд Эсмат, первый заместитель генерального директора по атомной энергетике «Росатома», президент АО АСЭ Андрей Петров, председатель Совета директоров Управления по атомным электростанциям Египта (NPPA) Амгед Эль-Вакиль, заместитель председателя Совета директора NPPA Мохамед Рамадан, а также проектные команды Инжинирингового дивизиона госкорпорации «Росатом» и NPPA.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Алексей Лихачев выразил благодарность Мустафе Мадбули за его постоянную поддержку проекта АЭС «Эль-Дабаа», отметив, что в ходе текущего визита в Египет он провел переговоры с министром Махмудом Эсматом. «Сегодня у нас с господином Эсматом состоялся плодотворный диалог. Эта была наша первая встреча после его вступления на пост министра электричества и возобновляемой энергии. АЭС «Эль-Дабаа» входит в число приоритетных зарубежных проектов Росатома», – отметил Алексей Лихачев.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Мустафа Мадбули подчеркнул, что проект АЭС «Эль-Дабаа» имеет особое значение, поскольку он включен в план государства по разнообразию источников энергии за счет расширения использования новых и возобновляемых источников энергии до 2030 года. Он также отметил прогресс реализации проекта АЭС «Эль-Дабаа» и подтвердил </w:t>
      </w:r>
      <w:r w:rsidDel="00000000" w:rsidR="00000000" w:rsidRPr="00000000">
        <w:rPr>
          <w:rtl w:val="0"/>
        </w:rPr>
        <w:t xml:space="preserve">вовлечённость</w:t>
      </w:r>
      <w:r w:rsidDel="00000000" w:rsidR="00000000" w:rsidRPr="00000000">
        <w:rPr>
          <w:rtl w:val="0"/>
        </w:rPr>
        <w:t xml:space="preserve"> египетского государства оказывать всевозможную поддержку для ускорения выполнения проекта в сотрудничестве с госкорпорацией «Росатом», учитывая приоритетность данного проекта в обеспечении чистой энергии.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АЭС «Эль-Дабаа» – первая атомная электростанция в Египте. Она строится в городе Эль-Дабаа в провинции Матрух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Росатом перешел от единичных уникальных проектов к серийному конвейерному производству. В эксплуатации находятся четыре атомных энергоблока этого поколения: два реактора Нововоронежской АЭС и два реактора Ленинградской АЭС, за пределами России – два энергоблока Белорусской АЭС. Активное строительство АЭС по российской технологии идет в Бангладеш, Венгрии, Турции и Китае.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АЭС «Эль-Дабаа»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Инжиниринговый дивизион</w:t>
        </w:r>
      </w:hyperlink>
      <w:r w:rsidDel="00000000" w:rsidR="00000000" w:rsidRPr="00000000">
        <w:rPr>
          <w:rtl w:val="0"/>
        </w:rPr>
        <w:t xml:space="preserve">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bJeblXcRwKxvKN7h2ZAR0eiRg==">CgMxLjA4AHIhMWZtRUxsa2xFbkhwU3RmYTJrX3Z2bXcxUy04Wm9RVnFU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2024-08-29T07:13:00Z</dcterms:created>
  <dc:creator>b v</dc:creator>
</cp:coreProperties>
</file>