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D36068F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10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0533D3D" w:rsidR="00A514EF" w:rsidRPr="00A91A68" w:rsidRDefault="003E3B60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0B38E8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49D7D547" w14:textId="77777777" w:rsidR="008B08E0" w:rsidRPr="008B08E0" w:rsidRDefault="008B08E0" w:rsidP="008B08E0">
      <w:pPr>
        <w:jc w:val="center"/>
        <w:rPr>
          <w:b/>
          <w:bCs/>
          <w:sz w:val="28"/>
          <w:szCs w:val="28"/>
        </w:rPr>
      </w:pPr>
      <w:r w:rsidRPr="008B08E0">
        <w:rPr>
          <w:b/>
          <w:bCs/>
          <w:sz w:val="28"/>
          <w:szCs w:val="28"/>
        </w:rPr>
        <w:t>В Томском политехе впервые на 3</w:t>
      </w:r>
      <w:r w:rsidRPr="008B08E0">
        <w:rPr>
          <w:b/>
          <w:bCs/>
          <w:sz w:val="28"/>
          <w:szCs w:val="28"/>
          <w:lang w:val="en-US"/>
        </w:rPr>
        <w:t>D</w:t>
      </w:r>
      <w:r w:rsidRPr="008B08E0">
        <w:rPr>
          <w:b/>
          <w:bCs/>
          <w:sz w:val="28"/>
          <w:szCs w:val="28"/>
        </w:rPr>
        <w:t>-принтере «Росатома» напечатали изделие для лечения урологических заболеваний</w:t>
      </w:r>
    </w:p>
    <w:p w14:paraId="781DF2B6" w14:textId="77777777" w:rsidR="008B08E0" w:rsidRDefault="008B08E0" w:rsidP="008B08E0">
      <w:pPr>
        <w:jc w:val="center"/>
        <w:rPr>
          <w:i/>
          <w:iCs/>
        </w:rPr>
      </w:pPr>
      <w:r w:rsidRPr="008B08E0">
        <w:rPr>
          <w:i/>
          <w:iCs/>
        </w:rPr>
        <w:t>Продукция позволяет печатать оснастку корзинок экстракторов для лечения мочекаменной и желчнокаменной болезней примерно в 10 раз быстрее и 2 раза дешевле традиционных методов</w:t>
      </w:r>
    </w:p>
    <w:p w14:paraId="5F115CAE" w14:textId="77777777" w:rsidR="008B08E0" w:rsidRPr="008B08E0" w:rsidRDefault="008B08E0" w:rsidP="008B08E0">
      <w:pPr>
        <w:jc w:val="center"/>
        <w:rPr>
          <w:i/>
          <w:iCs/>
        </w:rPr>
      </w:pPr>
    </w:p>
    <w:p w14:paraId="5DF5DF74" w14:textId="77777777" w:rsidR="008B08E0" w:rsidRDefault="008B08E0" w:rsidP="008B08E0">
      <w:r w:rsidRPr="008B08E0">
        <w:rPr>
          <w:b/>
          <w:bCs/>
        </w:rPr>
        <w:t>Специалисты Центра аддитивных технологий общего доступа (ЦАТОД), созданного при поддержке «Росатома» на базе Томского политехнического университета, спроектировали и напечатали из металла на 3D-принтере первую партию оснастки для изготовления сложных комплектующих медицинского оборудования – корзинок урологических экстракторов.</w:t>
      </w:r>
      <w:r w:rsidRPr="008B08E0">
        <w:t xml:space="preserve"> </w:t>
      </w:r>
    </w:p>
    <w:p w14:paraId="23957BB2" w14:textId="77777777" w:rsidR="008B08E0" w:rsidRDefault="008B08E0" w:rsidP="008B08E0"/>
    <w:p w14:paraId="2FF51BDE" w14:textId="3C8A6019" w:rsidR="008B08E0" w:rsidRPr="008B08E0" w:rsidRDefault="008B08E0" w:rsidP="008B08E0">
      <w:r w:rsidRPr="008B08E0">
        <w:t>Урологические экстракторы активно используются при лечении мочекаменной и желчнокаменной болезней для захвата и извлечения камней. Оснастка применяется для изготовления корзинки-ловушки – части экстрактора, с помощью которой происходит захват и извлечение камня. Оснастки для изготовления корзинок урологических экстракторов должны обладать определенными характеристиками: не окисляться в процессе нагрева до 500 градусов, иметь низкую теплоемкость, выдерживать многократные циклы нагрева и охлаждения.</w:t>
      </w:r>
    </w:p>
    <w:p w14:paraId="693ACEEA" w14:textId="77777777" w:rsidR="008B08E0" w:rsidRPr="008B08E0" w:rsidRDefault="008B08E0" w:rsidP="008B08E0"/>
    <w:p w14:paraId="1020DADA" w14:textId="77777777" w:rsidR="008B08E0" w:rsidRDefault="008B08E0" w:rsidP="008B08E0">
      <w:r w:rsidRPr="008B08E0">
        <w:t xml:space="preserve">Использование 3D-печати позволило произвести высококачественную оснастку гораздо быстрее, в отличие от традиционных методов, которые требуют применения тонкой токарной и фрезерной обработки. Обычным методом каждая деталь производится отдельно, этот процесс занимает порядка двух-трех часов. Тогда как 3D-печать позволяет изготовить партию в 150 оснасток за 24 часа. Кроме того, использование принтера делает процесс более экономичным – стоимость одной детали уменьшается примерно в два раза, если сравнивать с традиционными методами. </w:t>
      </w:r>
    </w:p>
    <w:p w14:paraId="64B80820" w14:textId="77777777" w:rsidR="008B08E0" w:rsidRPr="008B08E0" w:rsidRDefault="008B08E0" w:rsidP="008B08E0"/>
    <w:p w14:paraId="577889A0" w14:textId="77777777" w:rsidR="008B08E0" w:rsidRPr="008B08E0" w:rsidRDefault="008B08E0" w:rsidP="008B08E0">
      <w:r w:rsidRPr="008B08E0">
        <w:t>Первую партию оснасток напечатали из металлического порошка на основе никеля на принтере RusMelt 300M, который произведен на предприятиях Топливного дивизиона «Росатома» и позволяет создавать сложные детали с высокой точностью по технологии селективного лазерного сплавления (SLM). Зона построения 3D-принтера составляет 300х300х370мм. Производительность – до 35 кубических см в час. RusMelt 300M обеспечивает высокое качество напечатанных изделий в сочетании с простотой эксплуатации и обслуживания. Продукция отправилась в медицинские учреждения Омска, Перми, Калуги, Нижнего Новгорода, Надыма и других городов.</w:t>
      </w:r>
    </w:p>
    <w:p w14:paraId="4644B450" w14:textId="77777777" w:rsidR="008B08E0" w:rsidRPr="008B08E0" w:rsidRDefault="008B08E0" w:rsidP="008B08E0"/>
    <w:p w14:paraId="54C63E33" w14:textId="77777777" w:rsidR="008B08E0" w:rsidRDefault="008B08E0" w:rsidP="008B08E0">
      <w:r w:rsidRPr="008B08E0">
        <w:t xml:space="preserve">«Насколько нам известно, это первый случай, когда для создания подобной оснастки был использован 3D-принтер для печати жаропрочными сплавами. Поэтому для коллектива ЦАТОД это был определенный вызов. Инженерная задача была успешно решена, мы получили обратную связь от заказчика, отработали режимы печати жаропрочными сплавами, </w:t>
      </w:r>
      <w:r w:rsidRPr="008B08E0">
        <w:lastRenderedPageBreak/>
        <w:t xml:space="preserve">протестировали принтер и убедились в его высоких технических характеристиках», – отметил руководитель ЦАТОД Томского политеха </w:t>
      </w:r>
      <w:r w:rsidRPr="008B08E0">
        <w:rPr>
          <w:b/>
          <w:bCs/>
        </w:rPr>
        <w:t>Евгений Больбасов</w:t>
      </w:r>
      <w:r w:rsidRPr="008B08E0">
        <w:t>.</w:t>
      </w:r>
    </w:p>
    <w:p w14:paraId="79C21C05" w14:textId="77777777" w:rsidR="008B08E0" w:rsidRPr="008B08E0" w:rsidRDefault="008B08E0" w:rsidP="008B08E0"/>
    <w:p w14:paraId="544CFBE6" w14:textId="77777777" w:rsidR="008B08E0" w:rsidRPr="008B08E0" w:rsidRDefault="008B08E0" w:rsidP="008B08E0">
      <w:r w:rsidRPr="008B08E0">
        <w:t xml:space="preserve">«Госкорпорация «Росатом» решает вопрос доступности 3D-печати в регионах путем развития федеральной сети Центров аддитивных технологий общего доступа. На примере ЦАТОД в Томском политехе мы видим успешную коллаборацию вуза, предприятия томской области и госкорпорации «Росатом», которая позволила улучшить качество и функциональность продукта, повысить эффективность производства благодаря своей гибкости и высокой скорости реализации самых амбициозных инженерных задач», – отметил директор бизнес-направления «Аддитивные технологии» Топливного дивизиона «Росатома» </w:t>
      </w:r>
      <w:r w:rsidRPr="008B08E0">
        <w:rPr>
          <w:b/>
          <w:bCs/>
        </w:rPr>
        <w:t>Илья Кавелашвили</w:t>
      </w:r>
      <w:r w:rsidRPr="008B08E0">
        <w:t>.</w:t>
      </w:r>
    </w:p>
    <w:p w14:paraId="28688A70" w14:textId="77777777" w:rsidR="008B08E0" w:rsidRPr="008B08E0" w:rsidRDefault="008B08E0" w:rsidP="008B08E0"/>
    <w:p w14:paraId="4D93A308" w14:textId="77777777" w:rsidR="008B08E0" w:rsidRPr="008B08E0" w:rsidRDefault="008B08E0" w:rsidP="008B08E0">
      <w:pPr>
        <w:rPr>
          <w:b/>
          <w:bCs/>
        </w:rPr>
      </w:pPr>
      <w:r w:rsidRPr="008B08E0">
        <w:rPr>
          <w:b/>
          <w:bCs/>
        </w:rPr>
        <w:t>Справка:</w:t>
      </w:r>
    </w:p>
    <w:p w14:paraId="44477403" w14:textId="77777777" w:rsidR="008B08E0" w:rsidRPr="008B08E0" w:rsidRDefault="008B08E0" w:rsidP="008B08E0"/>
    <w:p w14:paraId="33E25A86" w14:textId="60533BBF" w:rsidR="008B08E0" w:rsidRDefault="008B08E0" w:rsidP="008B08E0">
      <w:r w:rsidRPr="008B08E0">
        <w:rPr>
          <w:b/>
          <w:bCs/>
        </w:rPr>
        <w:t>Топливный дивизион госкорпорации «Росатом» (управляющая компания – АО «ТВЭЛ»)</w:t>
      </w:r>
      <w:r w:rsidRPr="008B08E0">
        <w:t> 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является крупнейшим в мире производителем обогащенного урана, а также лидером глобального рынка стабильных изотопов. В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созданы отраслевые интеграторы «Росатома» по аддитивным технологиям и системам накопления электроэнергии. </w:t>
      </w:r>
      <w:hyperlink r:id="rId11" w:tgtFrame="_blank" w:tooltip="http://www.tvel.ru/" w:history="1">
        <w:r w:rsidRPr="008B08E0">
          <w:rPr>
            <w:rStyle w:val="a4"/>
          </w:rPr>
          <w:t>www.tvel.ru</w:t>
        </w:r>
      </w:hyperlink>
      <w:r w:rsidRPr="008B08E0">
        <w:t> </w:t>
      </w:r>
    </w:p>
    <w:p w14:paraId="3F404E7A" w14:textId="77777777" w:rsidR="008B08E0" w:rsidRPr="008B08E0" w:rsidRDefault="008B08E0" w:rsidP="008B08E0"/>
    <w:p w14:paraId="0DB7A0BF" w14:textId="77777777" w:rsidR="008B08E0" w:rsidRDefault="008B08E0" w:rsidP="008B08E0">
      <w:r w:rsidRPr="008B08E0">
        <w:rPr>
          <w:b/>
          <w:bCs/>
        </w:rPr>
        <w:t>Бизнес-направление «Аддитивные технологии» госкорпорации «Росатом»</w:t>
      </w:r>
      <w:r w:rsidRPr="008B08E0">
        <w:t> объединяет полный цикл производства от разработки 3D-принтеров и комплектующих до специальных порошков, программного обеспечения, производства материалов для печати и обучения. Компания обеспечивает российские производственные предприятия стратегических отраслей промышленности инновационным и надежным оборудованием, материалами и профессиональным сервисом для внедрения технологий аддитивного производства. </w:t>
      </w:r>
      <w:hyperlink r:id="rId12" w:tgtFrame="_blank" w:tooltip="https://rosat.tvel.ru/" w:history="1">
        <w:r w:rsidRPr="008B08E0">
          <w:rPr>
            <w:rStyle w:val="a4"/>
          </w:rPr>
          <w:t>https://rosat.tvel.ru/</w:t>
        </w:r>
      </w:hyperlink>
    </w:p>
    <w:p w14:paraId="691A1338" w14:textId="77777777" w:rsidR="008B08E0" w:rsidRPr="008B08E0" w:rsidRDefault="008B08E0" w:rsidP="008B08E0"/>
    <w:p w14:paraId="589E7F99" w14:textId="77777777" w:rsidR="008B08E0" w:rsidRDefault="008B08E0" w:rsidP="008B08E0">
      <w:r w:rsidRPr="008B08E0">
        <w:t>О стратегической значимости развития 3D-технологий свидетельствует внимание на высшем государственном уровне: с 2019 года реализуется дорожная карта «Технологии новых материалов и веществ», а в 2021 году утверждена Стратегия развития аддитивных технологий в РФ до 2030 года. Росатом вносит значительный вклад в формирование нормативной базы: 28 из 50 действующих на сегодня российских стандартов разработаны внутри госкорпорации. В целях ускорения реализации инновационных проектов Росатом совместно с Минпромторгом России заключил соглашения на получение более 300 млн рублей на НИОКР, направленных на разработку аддитивных установок для крупногабаритных изделий. В 2023 году отечественный 3D-принтер RusMelt 300M получил акт экспертизы Торгово-промышленной палаты РФ, что открывает доступ к льготам и преференциям в рамках госзаказа.</w:t>
      </w:r>
    </w:p>
    <w:p w14:paraId="106A551B" w14:textId="77777777" w:rsidR="008B08E0" w:rsidRPr="008B08E0" w:rsidRDefault="008B08E0" w:rsidP="008B08E0"/>
    <w:p w14:paraId="539203F9" w14:textId="716CC101" w:rsidR="008B08E0" w:rsidRDefault="008B08E0" w:rsidP="008B08E0">
      <w:r w:rsidRPr="008B08E0">
        <w:t xml:space="preserve">«Росатом» играет ключевую роль в развитии инфраструктуры и кадрового потенциала: на базе ведущих вузов созданы 7 Центров аддитивных технологий общего доступа (ЦАТОД) в четырёх </w:t>
      </w:r>
      <w:r w:rsidRPr="008B08E0">
        <w:lastRenderedPageBreak/>
        <w:t>федеральных округах. Проводятся образовательные туры, мастер-классы, разрабатываются программы подготовки специалистов по 3D-технологиям». По итогам 2023 года рынок аддитивных технологий в России вырос на рекордные 60</w:t>
      </w:r>
      <w:r>
        <w:t xml:space="preserve"> </w:t>
      </w:r>
      <w:r w:rsidRPr="008B08E0">
        <w:t>%, а в 2024 – ещё на 23</w:t>
      </w:r>
      <w:r>
        <w:t xml:space="preserve"> </w:t>
      </w:r>
      <w:r w:rsidRPr="008B08E0">
        <w:t>%, превысив 18,4 млрд рублей. «Росатом» оценивает, что до 70</w:t>
      </w:r>
      <w:r>
        <w:t xml:space="preserve"> </w:t>
      </w:r>
      <w:r w:rsidRPr="008B08E0">
        <w:t>% всех инвестиций в отрасль до 2030 года придутся именно на предприятия госкорпорации, что подтверждает её флагманскую роль на этом рынке.</w:t>
      </w:r>
    </w:p>
    <w:p w14:paraId="36BFA6BF" w14:textId="77777777" w:rsidR="008B08E0" w:rsidRPr="008B08E0" w:rsidRDefault="008B08E0" w:rsidP="008B08E0"/>
    <w:p w14:paraId="23AF36CF" w14:textId="77777777" w:rsidR="008B08E0" w:rsidRPr="008B08E0" w:rsidRDefault="008B08E0" w:rsidP="008B08E0">
      <w:r w:rsidRPr="008B08E0">
        <w:t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 «Росатому» 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14:paraId="6101821E" w14:textId="08362EBF" w:rsidR="002A07FB" w:rsidRPr="008B08E0" w:rsidRDefault="002A07FB" w:rsidP="008B08E0"/>
    <w:sectPr w:rsidR="002A07FB" w:rsidRPr="008B08E0">
      <w:footerReference w:type="default" r:id="rId13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C715D" w14:textId="77777777" w:rsidR="00F35C7C" w:rsidRDefault="00F35C7C">
      <w:r>
        <w:separator/>
      </w:r>
    </w:p>
  </w:endnote>
  <w:endnote w:type="continuationSeparator" w:id="0">
    <w:p w14:paraId="2E81D476" w14:textId="77777777" w:rsidR="00F35C7C" w:rsidRDefault="00F3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5B10A" w14:textId="77777777" w:rsidR="00F35C7C" w:rsidRDefault="00F35C7C">
      <w:r>
        <w:separator/>
      </w:r>
    </w:p>
  </w:footnote>
  <w:footnote w:type="continuationSeparator" w:id="0">
    <w:p w14:paraId="11F10EE1" w14:textId="77777777" w:rsidR="00F35C7C" w:rsidRDefault="00F35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453F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7D51"/>
    <w:rsid w:val="00082706"/>
    <w:rsid w:val="00087B3F"/>
    <w:rsid w:val="00092E00"/>
    <w:rsid w:val="00094F61"/>
    <w:rsid w:val="00095EDB"/>
    <w:rsid w:val="00096DB3"/>
    <w:rsid w:val="000A15A3"/>
    <w:rsid w:val="000A35E0"/>
    <w:rsid w:val="000A7EAD"/>
    <w:rsid w:val="000B0D4C"/>
    <w:rsid w:val="000B113C"/>
    <w:rsid w:val="000B38E8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2F4"/>
    <w:rsid w:val="001B46CF"/>
    <w:rsid w:val="001B54E7"/>
    <w:rsid w:val="001B7314"/>
    <w:rsid w:val="001C0DAA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39D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E6DA9"/>
    <w:rsid w:val="002F16AC"/>
    <w:rsid w:val="002F1C3F"/>
    <w:rsid w:val="002F2CC6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180E"/>
    <w:rsid w:val="00352F5E"/>
    <w:rsid w:val="00356957"/>
    <w:rsid w:val="003600E6"/>
    <w:rsid w:val="003615CA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3AF3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4C66"/>
    <w:rsid w:val="00547C38"/>
    <w:rsid w:val="00552BD6"/>
    <w:rsid w:val="00554B57"/>
    <w:rsid w:val="00560AC5"/>
    <w:rsid w:val="00565D08"/>
    <w:rsid w:val="00566D26"/>
    <w:rsid w:val="00566E0B"/>
    <w:rsid w:val="0057085D"/>
    <w:rsid w:val="005710D0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A3C43"/>
    <w:rsid w:val="005B265A"/>
    <w:rsid w:val="005C0213"/>
    <w:rsid w:val="005C5079"/>
    <w:rsid w:val="005C5E82"/>
    <w:rsid w:val="005D0CC6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6969"/>
    <w:rsid w:val="005F7BAE"/>
    <w:rsid w:val="00601A77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4B48"/>
    <w:rsid w:val="006458AD"/>
    <w:rsid w:val="0065027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2D0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226B"/>
    <w:rsid w:val="00755977"/>
    <w:rsid w:val="007563DA"/>
    <w:rsid w:val="007565F4"/>
    <w:rsid w:val="00757A28"/>
    <w:rsid w:val="00763D80"/>
    <w:rsid w:val="00764EEF"/>
    <w:rsid w:val="007673CB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256C9"/>
    <w:rsid w:val="00832B5F"/>
    <w:rsid w:val="008341D8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08E0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57A1"/>
    <w:rsid w:val="008E0AB4"/>
    <w:rsid w:val="008E55DD"/>
    <w:rsid w:val="008E66DF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941E2"/>
    <w:rsid w:val="009A1758"/>
    <w:rsid w:val="009A38FB"/>
    <w:rsid w:val="009B2BB5"/>
    <w:rsid w:val="009B3136"/>
    <w:rsid w:val="009B3E7E"/>
    <w:rsid w:val="009C141D"/>
    <w:rsid w:val="009C1805"/>
    <w:rsid w:val="009C6F20"/>
    <w:rsid w:val="009D5CB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0608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BF7668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2C09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0DB8"/>
    <w:rsid w:val="00D52611"/>
    <w:rsid w:val="00D5743D"/>
    <w:rsid w:val="00D60BD0"/>
    <w:rsid w:val="00D63E36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B385E"/>
    <w:rsid w:val="00DB7332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B19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879BD"/>
    <w:rsid w:val="00E9136E"/>
    <w:rsid w:val="00E91EDE"/>
    <w:rsid w:val="00E93325"/>
    <w:rsid w:val="00E95A50"/>
    <w:rsid w:val="00E96CA9"/>
    <w:rsid w:val="00EA2144"/>
    <w:rsid w:val="00EA447C"/>
    <w:rsid w:val="00EA6F88"/>
    <w:rsid w:val="00EB1020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5C7C"/>
    <w:rsid w:val="00F37839"/>
    <w:rsid w:val="00F40101"/>
    <w:rsid w:val="00F43A19"/>
    <w:rsid w:val="00F45344"/>
    <w:rsid w:val="00F47134"/>
    <w:rsid w:val="00F514C2"/>
    <w:rsid w:val="00F61759"/>
    <w:rsid w:val="00F617DB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C3CE0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rosat.tvel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vel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tommedia.onlin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3EF44E-281C-4E65-9DF6-E8591258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2025-05-29T08:22:00Z</dcterms:created>
  <dcterms:modified xsi:type="dcterms:W3CDTF">2025-05-29T10:53:00Z</dcterms:modified>
</cp:coreProperties>
</file>