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17.07.24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проектно-образовательном интенсиве «Архипелаг-2024»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представила водородные технологии и беспилотные решения для СМП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«Росатом» принял участие в проектно-образовательном интенсиве «Архипелаг-2024» в Южно-Сахалинске, организованном на площадке Специального конструкторского бюро средств автоматизации морских исследований Дальневосточного отделения РАН (СКБ САМИ).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Впервые в программу интенсива вошел «водородный трек», организованный при поддержке «Росатома». Центральным событием трека стало открытие водородного полигона, который дает старт развитию Восточного водородного кластера на территории Сахалинской области.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Водородный полигон и выставочную экспозицию «Росатома» посетила делегация во главе с Юрием Трутневым, заместителем председателя правительства Российской Федерации — полномочным представителем Президента Российской Федерации в Дальневосточном федеральном округе.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На полигоне был представлен опытный образец электролизной установки для производства водорода производительностью от 5 Нм3/ч, произведенный в НПО «Центротех» (предприятие Топливного дивизиона «Росатома» в Новоуральске Свердловской обл.), а также более мощный электролизер производительностью 30 Нм3/ч.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«Несмотря на то, что это опытные образцы, их характеристики не уступают лучшим мировым аналогам по ключевым показателям – удельное энергопотребление, маневренность, масса-габаритные характеристики, </w:t>
      </w:r>
      <w:r w:rsidDel="00000000" w:rsidR="00000000" w:rsidRPr="00000000">
        <w:rPr>
          <w:rtl w:val="0"/>
        </w:rPr>
        <w:t xml:space="preserve">чистота</w:t>
      </w:r>
      <w:r w:rsidDel="00000000" w:rsidR="00000000" w:rsidRPr="00000000">
        <w:rPr>
          <w:rtl w:val="0"/>
        </w:rPr>
        <w:t xml:space="preserve"> вырабатываемого водорода. Технология электролиза, разработанная в Топливном дивизионе "Росатома", сочетает преимущества двух наиболее широко используемых в мире технологий: на проточной щелочи и на протонообменной мембране. При этом наш электролизной блок полностью российский от мембраны до электролизной батареи. Такого результата нет ни у одного из российских разработчиков. Переход на серийный выпуск оборудования планируется после завершения всех ресурсных испытаний, ориентировочно после 2025 года», – прокомментировал директор департамента развития и поддержки деятельности новых бизнесов АО «ТВЭЛ» (управляющая компания Топливного дивизиона «Росатома») Александр Штарев.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рамках деловой программы и стратегической сессии «Приоритетные направления развития Восточного водородного кластера» были сформированы проекты по развитию водородной энергетики в регионе Сахалин, которые были представлены для оценки экспертам и инвесторам. В пул экспертов вошли Валерий Лимаренко, губернатор региона; Дмитрий Песков, председатель совета Фонда НТИ, специальный представитель Президента РФ по вопросам цифрового и технологического развития, генеральный директор АНО «Платформа НТИ»; Юрий Кульчин, председатель ДВО РАН, а также представители власти, университетов и индустриальных партнеров.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«Сахалинский регион сегодня является маяком, который формирует образ будущего водородной отрасли. Открытие полигона – это важный шаг в этом направлении, который позволит отработать и в дальнейшем вывести на рынок перспективные отечественные технологии. На "Архипелаге" мы вместе с молодыми учеными и ключевыми стейкхолдерами рынка провели большую работу и в результате определили ключевые тренды и проекты, которые лягут в дорожную карту развития этой индустрии в регионе. Уверен, что при обеспечении мер господдержки и плотной кооперации участников инвестпроекты найдут свое воплощение уже в обозримом будущем», – прокомментировал Антон Москвин, руководитель направления водородной энергетики госкорпорации «Росатом».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контексте развития детских и юношеских образовательных проектов для талантливых детей «Сириус-Алаид» </w:t>
      </w:r>
      <w:r w:rsidDel="00000000" w:rsidR="00000000" w:rsidRPr="00000000">
        <w:rPr>
          <w:rtl w:val="0"/>
        </w:rPr>
        <w:t xml:space="preserve">прошёл</w:t>
      </w:r>
      <w:r w:rsidDel="00000000" w:rsidR="00000000" w:rsidRPr="00000000">
        <w:rPr>
          <w:rtl w:val="0"/>
        </w:rPr>
        <w:t xml:space="preserve"> лекторий и научно-познавательная игра о водороде. Участие в деловой игре позволило ребятам понять на практике, что такое водородный транспорт и инфраструктура, и, самое главное, оценить, что важно для запуска реального водородного проекта в регионе.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Другой тематикой, представленной «Росатомом» на форуме, стали беспилотные авиационные системы (БАС). Представители госкорпорации провели экспертную Лабораторию «Применение дронов в экосистеме Северного морского пути», которая проиллюстрировала опыт применения БАС в акватории СМП. В частности, в своих выступлениях Дирекция СМП «Росатома» поделилась наработанной практикой использования БАС в целях ледовой разведки, были продемонстрированы решения логистических и аварийно-спасательных задач, контрольно-надзорной деятельности, охраны объектов критически важной инфраструктуры.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«Проведение второй год подряд под эгидой "Росатома" Лаборатории, посвящённой вопросам развития и обеспечения безопасности Северного морского пути стало хорошей традицией "Архипелага". Широкий и репрезентативный круг участников Лаборатории в очередной раз подтвердил высокий интерес к проблематике СМП и использованию </w:t>
      </w:r>
      <w:r w:rsidDel="00000000" w:rsidR="00000000" w:rsidRPr="00000000">
        <w:rPr>
          <w:rtl w:val="0"/>
        </w:rPr>
        <w:t xml:space="preserve">БАС</w:t>
      </w:r>
      <w:r w:rsidDel="00000000" w:rsidR="00000000" w:rsidRPr="00000000">
        <w:rPr>
          <w:rtl w:val="0"/>
        </w:rPr>
        <w:t xml:space="preserve"> в его акватории. В ходе обсуждения много внимания уделялось вопросам использования инновационных технологий и методов ледовой разведки. К разработке сценариев применения БАС в акватории СМП помимо экспертов активно подключаются и студенты ведущих вузов страны. Именно за этими ребятами – будущее развития беспилотной отрасли!» – рассказала руководитель лаборатории, советник Дирекции СМП госкорпорации «Росатом», Екатерина Титова.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В 2025 году Дирекцией СМП планируется ввод в постоянную эксплуатацию Цифровой экосистемы Северного морского пути, в состав которой входит комплекс ледовой разведки на базе БАС. В результате ее введения экипаж атомных ледоколов, а впоследствии и других судов, получат возможность с высокой точностью и оперативностью прокладывать безопасные маршруты в постоянно изменяющихся условиях Арктики.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Форум «Архипелаг – 2024» продлится до 21 июля.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Проектно-образовательный интенсив «Архипелаг-2024» – это форум, позволяющий обеспечить разработку и тестирование общественно значимых инициатив. Проект реализуется при поддержке Минобрнауки РФ, Минэнерго РФ, Минпромторга РФ, Минвостокразвития РФ, Правительства Сахалинской области.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Водородная энергетика – одно из приоритетных направлений научно-технологического развития госкорпорации «Росатом». «Росатом», один из технологических лидеров мировой экономики, поддерживает глобальную экологическую повестку перехода на низкоуглеродные технологии и реализует стратегическую программу по развитию водородной энергетики в России, которая включает развитие собственных технологических компетенций на всей цепочке поставок водорода, начиная от перспективных методов его производства, таких как электролиз, и заканчивая хранением и транспортировкой до локальных и зарубежных потребителей. Крупнейшие предприятия госкорпорации сегодня разрабатывают эффективные и конкурентоспособные на международном уровне решения в этой области, в том числе новые передовые электролизные системы.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В настоящее время развитие инфраструктуры и судоходства в Арктике является одним из ключевых направлений деятельности госкорпорации «Росатом». В 2018 году Правительство РФ наделило «Росатом» полномочиями инфраструктурного оператора СМП. В декабре 2019 года Правительством РФ был утвержден План развития инфраструктуры СМП до 2035 года, разработанный «Росатомом».</w:t>
      </w:r>
    </w:p>
    <w:p w:rsidR="00000000" w:rsidDel="00000000" w:rsidP="00000000" w:rsidRDefault="00000000" w:rsidRPr="00000000" w14:paraId="0000002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Российские компании успешно реализуют научно-технические проекты, формируя новые технологические кластеры, создавая инновационные решения. Развитие прорывных технологий повышает конкурентоспособность отечественной экономики.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VeXiRrQNinLHSs8xL3tq7H09bg==">CgMxLjAyCGguZ2pkZ3hzOAByITFKU09SSk5jVk9fbDN1bUJEV0t1MlFFalFkMGhPa21XUQ==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2024-07-17T10:47:00Z</dcterms:created>
  <dc:creator>b v</dc:creator>
</cp:coreProperties>
</file>