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3614D4D">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8B1C9BF" w:rsidR="00A514EF" w:rsidRPr="00A91A68" w:rsidRDefault="00522A3D" w:rsidP="00A91A68">
            <w:pPr>
              <w:ind w:right="560"/>
              <w:jc w:val="right"/>
              <w:rPr>
                <w:sz w:val="28"/>
                <w:szCs w:val="28"/>
              </w:rPr>
            </w:pPr>
            <w:r>
              <w:rPr>
                <w:sz w:val="28"/>
                <w:szCs w:val="28"/>
              </w:rPr>
              <w:t>4</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44069284" w14:textId="77777777" w:rsidR="004573C5" w:rsidRPr="004573C5" w:rsidRDefault="004573C5" w:rsidP="004573C5">
      <w:pPr>
        <w:jc w:val="center"/>
        <w:rPr>
          <w:b/>
          <w:bCs/>
          <w:sz w:val="28"/>
          <w:szCs w:val="28"/>
        </w:rPr>
      </w:pPr>
      <w:r w:rsidRPr="004573C5">
        <w:rPr>
          <w:b/>
          <w:bCs/>
          <w:sz w:val="28"/>
          <w:szCs w:val="28"/>
        </w:rPr>
        <w:t>На отраслевой молодёжной научно-практической сессии Научного блока «Росатома» выбрали три перспективных проекта</w:t>
      </w:r>
    </w:p>
    <w:p w14:paraId="4B2FA6EC" w14:textId="77777777" w:rsidR="004573C5" w:rsidRPr="004573C5" w:rsidRDefault="004573C5" w:rsidP="004573C5">
      <w:pPr>
        <w:jc w:val="center"/>
        <w:rPr>
          <w:i/>
          <w:iCs/>
        </w:rPr>
      </w:pPr>
      <w:r w:rsidRPr="004573C5">
        <w:rPr>
          <w:i/>
          <w:iCs/>
        </w:rPr>
        <w:t>При поддержке госкорпорации они будут реализованы</w:t>
      </w:r>
    </w:p>
    <w:p w14:paraId="7E2384D2" w14:textId="77777777" w:rsidR="004573C5" w:rsidRPr="004573C5" w:rsidRDefault="004573C5" w:rsidP="004573C5"/>
    <w:p w14:paraId="33AB6B5E" w14:textId="77777777" w:rsidR="004573C5" w:rsidRPr="004573C5" w:rsidRDefault="004573C5" w:rsidP="004573C5">
      <w:pPr>
        <w:rPr>
          <w:b/>
          <w:bCs/>
        </w:rPr>
      </w:pPr>
      <w:r w:rsidRPr="004573C5">
        <w:rPr>
          <w:b/>
          <w:bCs/>
        </w:rPr>
        <w:t xml:space="preserve">Частное учреждение «Наука и инновации» (входит в госкорпорацию «Росатом») провело в Нижнем Новгороде, в культурно-просветительском центре «Академия “Маяк” им. А.Д. Сахарова» отраслевую молодёжную научно-практическую сессию. Она объединила более 100 студентов из ведущих вузов страны и молодых специалистов из более чем 10 организаций атомной отрасли. </w:t>
      </w:r>
    </w:p>
    <w:p w14:paraId="5242D162" w14:textId="77777777" w:rsidR="004573C5" w:rsidRPr="004573C5" w:rsidRDefault="004573C5" w:rsidP="004573C5"/>
    <w:p w14:paraId="68678D71" w14:textId="77777777" w:rsidR="004573C5" w:rsidRPr="004573C5" w:rsidRDefault="004573C5" w:rsidP="004573C5">
      <w:r w:rsidRPr="004573C5">
        <w:t>Участники обсудили с ведущими экспертами приоритетные направления научно-технологического развития атомной отрасли, а также основные векторы российской науки вплоть до 2045 года. Ученые рассказали о текущих приоритетах и задачах, в том числе поставленных перед научным блоком генеральным директором госкорпорации «Росатом» Алексеем Лихачевым и руководством страны. Молодые специалисты поделились личным опытом подготовки к стратегическим мероприятиям, такими как Форум будущих технологий с участием Президента РФ.</w:t>
      </w:r>
    </w:p>
    <w:p w14:paraId="67AA1704" w14:textId="77777777" w:rsidR="004573C5" w:rsidRPr="004573C5" w:rsidRDefault="004573C5" w:rsidP="004573C5"/>
    <w:p w14:paraId="0341F509" w14:textId="44DDE22B" w:rsidR="004573C5" w:rsidRPr="004573C5" w:rsidRDefault="004573C5" w:rsidP="004573C5">
      <w:r w:rsidRPr="004573C5">
        <w:t xml:space="preserve">В рамках мероприятия состоялся конкурс молодежных аванпроектов. Свои заявки на аванпроекты представили восемь студентов из разных вузов по пяти направлениям: новые материалы, ядерная медицина, фотоника, робототехника, переработка отработавшего ядерного топлива и </w:t>
      </w:r>
      <w:proofErr w:type="spellStart"/>
      <w:r w:rsidRPr="004573C5">
        <w:t>мультирециклирование</w:t>
      </w:r>
      <w:proofErr w:type="spellEnd"/>
      <w:r w:rsidRPr="004573C5">
        <w:t xml:space="preserve"> ядерных материалов. Работу над ними они начали в ноябре 2024 года на </w:t>
      </w:r>
      <w:hyperlink r:id="rId10" w:history="1">
        <w:r w:rsidRPr="004573C5">
          <w:rPr>
            <w:rStyle w:val="a4"/>
          </w:rPr>
          <w:t>мероприятии-спутнике IV Конгресса молодых ученых</w:t>
        </w:r>
      </w:hyperlink>
      <w:r w:rsidRPr="004573C5">
        <w:t>, включенном в план Десятилетия науки и технологий. Работа была продолжена вместе с учеными госкорпорации «Росатом», которые консультировали их на всех этапах.</w:t>
      </w:r>
    </w:p>
    <w:p w14:paraId="1462020F" w14:textId="77777777" w:rsidR="004573C5" w:rsidRPr="004573C5" w:rsidRDefault="004573C5" w:rsidP="004573C5"/>
    <w:p w14:paraId="0EF5BE3D" w14:textId="134BD111" w:rsidR="004573C5" w:rsidRPr="004573C5" w:rsidRDefault="004573C5" w:rsidP="004573C5">
      <w:r w:rsidRPr="004573C5">
        <w:t xml:space="preserve">Финалистами стали три студента. В частности, по направлению «Новые материалы» в финал вышел проект, который представила аспирантка Московского государственного университета им. М.В. Ломоносова </w:t>
      </w:r>
      <w:r w:rsidRPr="004573C5">
        <w:rPr>
          <w:b/>
          <w:bCs/>
        </w:rPr>
        <w:t>Анжелика Кузнецова</w:t>
      </w:r>
      <w:r w:rsidRPr="004573C5">
        <w:t xml:space="preserve">. Она предложила использовать технологии градиентной печати при изготовлении металлического протеза ноги человека. В направлении «Радиохимии» лидером стала студентка Санкт-Петербургского государственного университета, стажер Радиевого института им. В.Г. Хлопина (в рамках Программы научных стажировок госкорпорации «Росатом») </w:t>
      </w:r>
      <w:r w:rsidRPr="004573C5">
        <w:rPr>
          <w:b/>
          <w:bCs/>
        </w:rPr>
        <w:t>Стефания Колесник</w:t>
      </w:r>
      <w:r w:rsidRPr="004573C5">
        <w:t xml:space="preserve">. Она представила проект на тему: «Оценка возможности вовлечения облученного бериллия в топливную соль исследовательского </w:t>
      </w:r>
      <w:proofErr w:type="spellStart"/>
      <w:r w:rsidRPr="004573C5">
        <w:t>жидкосолевого</w:t>
      </w:r>
      <w:proofErr w:type="spellEnd"/>
      <w:r w:rsidRPr="004573C5">
        <w:t xml:space="preserve"> реактора». В направлении «Фотоника» финалистом стал аспирант «МГУ Саров» (образовательное ядро Национального центра физики и математики, одним из соучредителей которого является «Росатом»), младший научный сотрудник научного института «Росатома» в Сарове </w:t>
      </w:r>
      <w:r w:rsidRPr="004573C5">
        <w:rPr>
          <w:b/>
          <w:bCs/>
        </w:rPr>
        <w:t>Алексей Самсонов</w:t>
      </w:r>
      <w:r w:rsidRPr="004573C5">
        <w:t>. Он представил свое видение того, как можно автоматизировать юстировку зеркал при помощи машинного обучения в лазерной установке XCELS.</w:t>
      </w:r>
    </w:p>
    <w:p w14:paraId="048FEAE7" w14:textId="77777777" w:rsidR="004573C5" w:rsidRPr="004573C5" w:rsidRDefault="004573C5" w:rsidP="004573C5"/>
    <w:p w14:paraId="20335100" w14:textId="77777777" w:rsidR="004573C5" w:rsidRPr="004573C5" w:rsidRDefault="004573C5" w:rsidP="004573C5">
      <w:r w:rsidRPr="004573C5">
        <w:lastRenderedPageBreak/>
        <w:t>Теперь у финалистов есть полгода на практическую реализацию своих идей. «Росатом» заключит договоры со студентами на реализацию их разработок. В сентябре 2025 года ожидается защита работ в госкорпорации «Росатом», в зависимости от результатов они смогут получить до 1 млн рублей за проект.</w:t>
      </w:r>
    </w:p>
    <w:p w14:paraId="6BB71F80" w14:textId="77777777" w:rsidR="004573C5" w:rsidRPr="004573C5" w:rsidRDefault="004573C5" w:rsidP="004573C5"/>
    <w:p w14:paraId="6B405BAC" w14:textId="24D6C6ED" w:rsidR="004573C5" w:rsidRPr="004573C5" w:rsidRDefault="004573C5" w:rsidP="004573C5">
      <w:r w:rsidRPr="004573C5">
        <w:t xml:space="preserve">Как отметил директор частного учреждения «Наука и инновации» (госкорпорация «Росатом») </w:t>
      </w:r>
      <w:r w:rsidRPr="004573C5">
        <w:rPr>
          <w:b/>
          <w:bCs/>
        </w:rPr>
        <w:t>Александр Голубев</w:t>
      </w:r>
      <w:r w:rsidRPr="004573C5">
        <w:t xml:space="preserve">, такие мероприятия для студентов – это возможность не только реализовать свои разработки, но и определиться с будущим трудоустройством: «Все конкурсанты проделали огромную работу. Мы видим, что у молодых ребят есть заинтересованность в таких мероприятиях, которые помогают лучше понять особенность работы в крупных технологичных компаниях, познакомиться с ведущими российскими учеными по разным направлениям, получить возможность практической реализации своей идеи уже на этапе обучения. За такими увлеченными молодыми людьми будущее страны, ее технологическая независимость». </w:t>
      </w:r>
      <w:r>
        <w:t xml:space="preserve"> </w:t>
      </w:r>
    </w:p>
    <w:p w14:paraId="1F09BE29" w14:textId="77777777" w:rsidR="004573C5" w:rsidRPr="004573C5" w:rsidRDefault="004573C5" w:rsidP="004573C5"/>
    <w:p w14:paraId="53D0FB4B" w14:textId="77777777" w:rsidR="004573C5" w:rsidRPr="004573C5" w:rsidRDefault="004573C5" w:rsidP="004573C5">
      <w:r w:rsidRPr="004573C5">
        <w:t>Лидеры и участники всех восьми команд, представивших свои работы в «Академии Маяк», получили приглашение на работу в организации атомной отрасли, в том числе право приоритетного зачисления в Программу научных стажировок госкорпорации «Росатом».</w:t>
      </w:r>
    </w:p>
    <w:p w14:paraId="13454244" w14:textId="77777777" w:rsidR="004573C5" w:rsidRPr="004573C5" w:rsidRDefault="004573C5" w:rsidP="004573C5"/>
    <w:p w14:paraId="630BF242" w14:textId="6B9E89EE" w:rsidR="004573C5" w:rsidRPr="004573C5" w:rsidRDefault="004573C5" w:rsidP="004573C5">
      <w:pPr>
        <w:rPr>
          <w:b/>
          <w:bCs/>
        </w:rPr>
      </w:pPr>
      <w:r w:rsidRPr="004573C5">
        <w:rPr>
          <w:b/>
          <w:bCs/>
        </w:rPr>
        <w:t>С</w:t>
      </w:r>
      <w:r w:rsidRPr="004573C5">
        <w:rPr>
          <w:b/>
          <w:bCs/>
        </w:rPr>
        <w:t>правк</w:t>
      </w:r>
      <w:r w:rsidRPr="004573C5">
        <w:rPr>
          <w:b/>
          <w:bCs/>
        </w:rPr>
        <w:t>а</w:t>
      </w:r>
      <w:r w:rsidRPr="004573C5">
        <w:rPr>
          <w:b/>
          <w:bCs/>
        </w:rPr>
        <w:t>:</w:t>
      </w:r>
    </w:p>
    <w:p w14:paraId="5C59B9B9" w14:textId="77777777" w:rsidR="004573C5" w:rsidRPr="004573C5" w:rsidRDefault="004573C5" w:rsidP="004573C5"/>
    <w:p w14:paraId="7936CFB0" w14:textId="77777777" w:rsidR="004573C5" w:rsidRPr="004573C5" w:rsidRDefault="004573C5" w:rsidP="004573C5">
      <w:r w:rsidRPr="004573C5">
        <w:rPr>
          <w:b/>
          <w:bCs/>
        </w:rPr>
        <w:t>Частное учреждение «Наука и инновации»</w:t>
      </w:r>
      <w:r w:rsidRPr="004573C5">
        <w:t xml:space="preserve"> отвечает за научное, аналитическое и информационное развитие организаций атомного энергопромышленного комплекса. Выступает оператором Единого отраслевого тематического плана (ЕОТП), в рамках которого ежегодно разрабатываются более сотни научно-исследовательских и опытно-конструкторских работ (НИОКР). Оказывает содействие организациям атомной отрасли в правовой охране результатов интеллектуальной деятельности. Принимает активное участие в организации отраслевых программ развития ученых и формировании кадрового научного резерва. </w:t>
      </w:r>
      <w:hyperlink r:id="rId11" w:history="1">
        <w:r w:rsidRPr="004573C5">
          <w:rPr>
            <w:rStyle w:val="a4"/>
          </w:rPr>
          <w:t>https://naukarosatom.ru</w:t>
        </w:r>
      </w:hyperlink>
    </w:p>
    <w:p w14:paraId="46CA78D7" w14:textId="77777777" w:rsidR="004573C5" w:rsidRPr="004573C5" w:rsidRDefault="004573C5" w:rsidP="004573C5"/>
    <w:p w14:paraId="608AAB24" w14:textId="2A84492C" w:rsidR="004573C5" w:rsidRPr="004573C5" w:rsidRDefault="004573C5" w:rsidP="004573C5">
      <w:r w:rsidRPr="004573C5">
        <w:rPr>
          <w:b/>
          <w:bCs/>
        </w:rPr>
        <w:t>Программа научных стажировок «Росатома»</w:t>
      </w:r>
      <w:r w:rsidRPr="004573C5">
        <w:t xml:space="preserve"> реализуется с 2020 года. В ее рамках студенты не только получают практику реальной работы на профильных предприятиях, но и занимаются научными исследованиями в команде лучших учёных отрасли. После успешного завершения стажировки специалистов приглашают на постоянную работу в ведущие научные институты отрасли. С момента запуска программы ее участниками стали около 570 студентов, отобранных из более чем четырёх тысяч соискателей из разных регионов России. Из них свыше 200 человек после выпуска были переведены на постоянные должности в организации «Росатома». Наставниками стажеров выступили более 150 сотрудников на всех уровнях – от научных руководителей до молодых ученых «Росатома». Подать заявку можно на </w:t>
      </w:r>
      <w:hyperlink r:id="rId12" w:history="1">
        <w:r w:rsidRPr="004573C5">
          <w:rPr>
            <w:rStyle w:val="a4"/>
          </w:rPr>
          <w:t>сайте</w:t>
        </w:r>
      </w:hyperlink>
      <w:r>
        <w:t>.</w:t>
      </w:r>
    </w:p>
    <w:p w14:paraId="42D47884" w14:textId="77777777" w:rsidR="004573C5" w:rsidRPr="004573C5" w:rsidRDefault="004573C5" w:rsidP="004573C5"/>
    <w:p w14:paraId="6C204421" w14:textId="77777777" w:rsidR="004573C5" w:rsidRPr="004573C5" w:rsidRDefault="004573C5" w:rsidP="004573C5">
      <w:r w:rsidRPr="004573C5">
        <w:t>Десятилетие науки и технологий в России объявлено 25 апреля 2022 года Президентом РФ Владимиром Путиным. Его целями названы привлечение молодежи в науку, вовлечение исследователей и разработчиков в решение важных для страны задач, повышение доступности информации о достижениях российской науки для граждан.</w:t>
      </w:r>
    </w:p>
    <w:p w14:paraId="2CE2A093" w14:textId="77777777" w:rsidR="004573C5" w:rsidRPr="004573C5" w:rsidRDefault="004573C5" w:rsidP="004573C5"/>
    <w:p w14:paraId="0D36E12D" w14:textId="77777777" w:rsidR="004573C5" w:rsidRPr="004573C5" w:rsidRDefault="004573C5" w:rsidP="004573C5">
      <w:r w:rsidRPr="004573C5">
        <w:t xml:space="preserve">Создание возможностей для молодежи является одним из основных приоритетов государства. Крупные предприятия и организации также уделяют большое внимание работе с молодыми сотрудниками, школьниками и студентами, которые в скором времени могут стать их </w:t>
      </w:r>
      <w:r w:rsidRPr="004573C5">
        <w:lastRenderedPageBreak/>
        <w:t>работниками, создаются специализированные образовательные программы для подготовки молодых кадров. «Росатом» и его предприятия принимают активное участие в этой работе.</w:t>
      </w:r>
    </w:p>
    <w:p w14:paraId="22DE3D3E" w14:textId="72EBEF45" w:rsidR="00786376" w:rsidRPr="004573C5" w:rsidRDefault="00786376" w:rsidP="004573C5"/>
    <w:sectPr w:rsidR="00786376" w:rsidRPr="004573C5">
      <w:footerReference w:type="default" r:id="rId13"/>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DAC6F" w14:textId="77777777" w:rsidR="008725C6" w:rsidRDefault="008725C6">
      <w:r>
        <w:separator/>
      </w:r>
    </w:p>
  </w:endnote>
  <w:endnote w:type="continuationSeparator" w:id="0">
    <w:p w14:paraId="5634DFEC" w14:textId="77777777" w:rsidR="008725C6" w:rsidRDefault="0087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4D708" w14:textId="77777777" w:rsidR="008725C6" w:rsidRDefault="008725C6">
      <w:r>
        <w:separator/>
      </w:r>
    </w:p>
  </w:footnote>
  <w:footnote w:type="continuationSeparator" w:id="0">
    <w:p w14:paraId="6AEC7BFC" w14:textId="77777777" w:rsidR="008725C6" w:rsidRDefault="00872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7A67"/>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100588"/>
    <w:rsid w:val="001156A1"/>
    <w:rsid w:val="00120623"/>
    <w:rsid w:val="0012358B"/>
    <w:rsid w:val="0013522A"/>
    <w:rsid w:val="001533E7"/>
    <w:rsid w:val="00154FA2"/>
    <w:rsid w:val="0016518B"/>
    <w:rsid w:val="00167CD1"/>
    <w:rsid w:val="00182BE7"/>
    <w:rsid w:val="00183AF8"/>
    <w:rsid w:val="00187068"/>
    <w:rsid w:val="0019004B"/>
    <w:rsid w:val="001B7314"/>
    <w:rsid w:val="001C0DAA"/>
    <w:rsid w:val="001C31E8"/>
    <w:rsid w:val="001C5F70"/>
    <w:rsid w:val="001C673B"/>
    <w:rsid w:val="001F03B9"/>
    <w:rsid w:val="001F1996"/>
    <w:rsid w:val="001F1A75"/>
    <w:rsid w:val="001F1BFE"/>
    <w:rsid w:val="001F3B07"/>
    <w:rsid w:val="001F5AD7"/>
    <w:rsid w:val="00200487"/>
    <w:rsid w:val="00213034"/>
    <w:rsid w:val="002357A0"/>
    <w:rsid w:val="002406EC"/>
    <w:rsid w:val="002457A5"/>
    <w:rsid w:val="00254E8B"/>
    <w:rsid w:val="00255321"/>
    <w:rsid w:val="00262B74"/>
    <w:rsid w:val="0026405A"/>
    <w:rsid w:val="002674A7"/>
    <w:rsid w:val="00273E71"/>
    <w:rsid w:val="00275AAF"/>
    <w:rsid w:val="00277C47"/>
    <w:rsid w:val="00280A8A"/>
    <w:rsid w:val="0028170F"/>
    <w:rsid w:val="00281F95"/>
    <w:rsid w:val="00283423"/>
    <w:rsid w:val="0028495F"/>
    <w:rsid w:val="002868FE"/>
    <w:rsid w:val="00290F0D"/>
    <w:rsid w:val="002A751F"/>
    <w:rsid w:val="002C0ACA"/>
    <w:rsid w:val="002C7346"/>
    <w:rsid w:val="002D1899"/>
    <w:rsid w:val="002D71D0"/>
    <w:rsid w:val="002E1651"/>
    <w:rsid w:val="002E520B"/>
    <w:rsid w:val="002E5C63"/>
    <w:rsid w:val="002E5D2B"/>
    <w:rsid w:val="002F16AC"/>
    <w:rsid w:val="00303393"/>
    <w:rsid w:val="00303786"/>
    <w:rsid w:val="00305D2F"/>
    <w:rsid w:val="003272AD"/>
    <w:rsid w:val="003305FB"/>
    <w:rsid w:val="003317A2"/>
    <w:rsid w:val="00331BBA"/>
    <w:rsid w:val="00334629"/>
    <w:rsid w:val="00340AE9"/>
    <w:rsid w:val="00342DC9"/>
    <w:rsid w:val="0034427F"/>
    <w:rsid w:val="00352F5E"/>
    <w:rsid w:val="00356957"/>
    <w:rsid w:val="003664E4"/>
    <w:rsid w:val="00374090"/>
    <w:rsid w:val="00374C6C"/>
    <w:rsid w:val="00386A79"/>
    <w:rsid w:val="003A2C29"/>
    <w:rsid w:val="003A59AE"/>
    <w:rsid w:val="003B220E"/>
    <w:rsid w:val="003E1378"/>
    <w:rsid w:val="003E1606"/>
    <w:rsid w:val="003E41AC"/>
    <w:rsid w:val="003E58E8"/>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573C5"/>
    <w:rsid w:val="00461C4E"/>
    <w:rsid w:val="0046788E"/>
    <w:rsid w:val="00472D9E"/>
    <w:rsid w:val="00473CD1"/>
    <w:rsid w:val="00481720"/>
    <w:rsid w:val="004876F8"/>
    <w:rsid w:val="00497CF3"/>
    <w:rsid w:val="004A12F1"/>
    <w:rsid w:val="004A36B9"/>
    <w:rsid w:val="004B2D6B"/>
    <w:rsid w:val="004D0398"/>
    <w:rsid w:val="004D1A05"/>
    <w:rsid w:val="004D1D3E"/>
    <w:rsid w:val="004D6C96"/>
    <w:rsid w:val="004F2187"/>
    <w:rsid w:val="004F6C87"/>
    <w:rsid w:val="005036B5"/>
    <w:rsid w:val="00510930"/>
    <w:rsid w:val="00514080"/>
    <w:rsid w:val="0051616D"/>
    <w:rsid w:val="00520495"/>
    <w:rsid w:val="00522A3D"/>
    <w:rsid w:val="00522C2A"/>
    <w:rsid w:val="005230C8"/>
    <w:rsid w:val="005438BE"/>
    <w:rsid w:val="00547C38"/>
    <w:rsid w:val="00554B57"/>
    <w:rsid w:val="00560AC5"/>
    <w:rsid w:val="0057085D"/>
    <w:rsid w:val="00572C4A"/>
    <w:rsid w:val="00572D86"/>
    <w:rsid w:val="00575436"/>
    <w:rsid w:val="005871A1"/>
    <w:rsid w:val="00587C2F"/>
    <w:rsid w:val="005914FF"/>
    <w:rsid w:val="00591795"/>
    <w:rsid w:val="005A0EDB"/>
    <w:rsid w:val="005A15CE"/>
    <w:rsid w:val="005C0213"/>
    <w:rsid w:val="005C5079"/>
    <w:rsid w:val="005D4DDE"/>
    <w:rsid w:val="005D61A7"/>
    <w:rsid w:val="005E4941"/>
    <w:rsid w:val="005E5209"/>
    <w:rsid w:val="005F056F"/>
    <w:rsid w:val="005F307C"/>
    <w:rsid w:val="005F5785"/>
    <w:rsid w:val="005F7BAE"/>
    <w:rsid w:val="00601A77"/>
    <w:rsid w:val="0061384C"/>
    <w:rsid w:val="006158B3"/>
    <w:rsid w:val="00617FA0"/>
    <w:rsid w:val="00621737"/>
    <w:rsid w:val="00623B8C"/>
    <w:rsid w:val="00625F8F"/>
    <w:rsid w:val="006261AF"/>
    <w:rsid w:val="00633B6F"/>
    <w:rsid w:val="00641AC1"/>
    <w:rsid w:val="0066102A"/>
    <w:rsid w:val="00662638"/>
    <w:rsid w:val="006664EE"/>
    <w:rsid w:val="00676C03"/>
    <w:rsid w:val="00676CFB"/>
    <w:rsid w:val="006939C6"/>
    <w:rsid w:val="00695E03"/>
    <w:rsid w:val="006967D2"/>
    <w:rsid w:val="006A67A3"/>
    <w:rsid w:val="006A6C2B"/>
    <w:rsid w:val="006B05A2"/>
    <w:rsid w:val="006B5D9D"/>
    <w:rsid w:val="006C37BE"/>
    <w:rsid w:val="006C4C20"/>
    <w:rsid w:val="006C5042"/>
    <w:rsid w:val="006C7AD6"/>
    <w:rsid w:val="006D3F52"/>
    <w:rsid w:val="006E601C"/>
    <w:rsid w:val="006F14B7"/>
    <w:rsid w:val="006F2633"/>
    <w:rsid w:val="006F663D"/>
    <w:rsid w:val="006F6DF3"/>
    <w:rsid w:val="00702575"/>
    <w:rsid w:val="0071031B"/>
    <w:rsid w:val="0071111B"/>
    <w:rsid w:val="007314C2"/>
    <w:rsid w:val="00733C59"/>
    <w:rsid w:val="00734503"/>
    <w:rsid w:val="00742D73"/>
    <w:rsid w:val="00751C2B"/>
    <w:rsid w:val="0075226B"/>
    <w:rsid w:val="00755977"/>
    <w:rsid w:val="00763D80"/>
    <w:rsid w:val="00764EEF"/>
    <w:rsid w:val="00786376"/>
    <w:rsid w:val="0079067E"/>
    <w:rsid w:val="00792467"/>
    <w:rsid w:val="007953C7"/>
    <w:rsid w:val="00796D7E"/>
    <w:rsid w:val="007A204E"/>
    <w:rsid w:val="007A269C"/>
    <w:rsid w:val="007B4E3F"/>
    <w:rsid w:val="007B68DC"/>
    <w:rsid w:val="007D19C4"/>
    <w:rsid w:val="007D2327"/>
    <w:rsid w:val="007E69DB"/>
    <w:rsid w:val="007F432C"/>
    <w:rsid w:val="008016C0"/>
    <w:rsid w:val="0080357B"/>
    <w:rsid w:val="0081454C"/>
    <w:rsid w:val="00820FB1"/>
    <w:rsid w:val="00841376"/>
    <w:rsid w:val="00841B82"/>
    <w:rsid w:val="00856DFB"/>
    <w:rsid w:val="008725C6"/>
    <w:rsid w:val="008737F3"/>
    <w:rsid w:val="00874ECA"/>
    <w:rsid w:val="00884ED7"/>
    <w:rsid w:val="00890FC8"/>
    <w:rsid w:val="008A03A0"/>
    <w:rsid w:val="008A39E9"/>
    <w:rsid w:val="008B2EBB"/>
    <w:rsid w:val="008B5593"/>
    <w:rsid w:val="008B7FFB"/>
    <w:rsid w:val="008C006D"/>
    <w:rsid w:val="008C7006"/>
    <w:rsid w:val="008D2F53"/>
    <w:rsid w:val="008D334D"/>
    <w:rsid w:val="008D521F"/>
    <w:rsid w:val="008E0AB4"/>
    <w:rsid w:val="008F6384"/>
    <w:rsid w:val="009023A2"/>
    <w:rsid w:val="00902B37"/>
    <w:rsid w:val="00902C62"/>
    <w:rsid w:val="00903EB0"/>
    <w:rsid w:val="009174D7"/>
    <w:rsid w:val="0093279B"/>
    <w:rsid w:val="00935F9A"/>
    <w:rsid w:val="009414EE"/>
    <w:rsid w:val="009422EB"/>
    <w:rsid w:val="00943AE9"/>
    <w:rsid w:val="0095569D"/>
    <w:rsid w:val="00956191"/>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448A"/>
    <w:rsid w:val="009F59B1"/>
    <w:rsid w:val="00A043AE"/>
    <w:rsid w:val="00A12678"/>
    <w:rsid w:val="00A221C0"/>
    <w:rsid w:val="00A27C2B"/>
    <w:rsid w:val="00A347DF"/>
    <w:rsid w:val="00A42F71"/>
    <w:rsid w:val="00A459D5"/>
    <w:rsid w:val="00A514EF"/>
    <w:rsid w:val="00A748C2"/>
    <w:rsid w:val="00A91A68"/>
    <w:rsid w:val="00A9484D"/>
    <w:rsid w:val="00A95188"/>
    <w:rsid w:val="00AA4F21"/>
    <w:rsid w:val="00AA50A3"/>
    <w:rsid w:val="00AA5918"/>
    <w:rsid w:val="00AA5AB1"/>
    <w:rsid w:val="00AB39CA"/>
    <w:rsid w:val="00AC21F2"/>
    <w:rsid w:val="00AD240B"/>
    <w:rsid w:val="00AE1AE8"/>
    <w:rsid w:val="00AE473A"/>
    <w:rsid w:val="00AE5C2F"/>
    <w:rsid w:val="00AF2AEF"/>
    <w:rsid w:val="00B060F8"/>
    <w:rsid w:val="00B13065"/>
    <w:rsid w:val="00B15B71"/>
    <w:rsid w:val="00B236EC"/>
    <w:rsid w:val="00B32D7B"/>
    <w:rsid w:val="00B350D8"/>
    <w:rsid w:val="00B357ED"/>
    <w:rsid w:val="00B35A11"/>
    <w:rsid w:val="00B4166F"/>
    <w:rsid w:val="00B42CBB"/>
    <w:rsid w:val="00B4692C"/>
    <w:rsid w:val="00B6693C"/>
    <w:rsid w:val="00B67D47"/>
    <w:rsid w:val="00B71A7A"/>
    <w:rsid w:val="00B72299"/>
    <w:rsid w:val="00B7639A"/>
    <w:rsid w:val="00B80FB1"/>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7D4A"/>
    <w:rsid w:val="00BF04BE"/>
    <w:rsid w:val="00BF14B7"/>
    <w:rsid w:val="00C05170"/>
    <w:rsid w:val="00C20F3E"/>
    <w:rsid w:val="00C22B01"/>
    <w:rsid w:val="00C23DC0"/>
    <w:rsid w:val="00C2699F"/>
    <w:rsid w:val="00C323B7"/>
    <w:rsid w:val="00C3707D"/>
    <w:rsid w:val="00C41066"/>
    <w:rsid w:val="00C43367"/>
    <w:rsid w:val="00C5227D"/>
    <w:rsid w:val="00C60D6B"/>
    <w:rsid w:val="00C805A9"/>
    <w:rsid w:val="00C849D1"/>
    <w:rsid w:val="00CA143B"/>
    <w:rsid w:val="00CA378D"/>
    <w:rsid w:val="00CA45D2"/>
    <w:rsid w:val="00CA582C"/>
    <w:rsid w:val="00CA6010"/>
    <w:rsid w:val="00CB55FA"/>
    <w:rsid w:val="00CB7026"/>
    <w:rsid w:val="00CC02E4"/>
    <w:rsid w:val="00CC4EEA"/>
    <w:rsid w:val="00CD34F8"/>
    <w:rsid w:val="00CD6CE3"/>
    <w:rsid w:val="00CE5CFD"/>
    <w:rsid w:val="00CE7582"/>
    <w:rsid w:val="00CF587A"/>
    <w:rsid w:val="00D0013E"/>
    <w:rsid w:val="00D00E4E"/>
    <w:rsid w:val="00D045A5"/>
    <w:rsid w:val="00D0571F"/>
    <w:rsid w:val="00D05F10"/>
    <w:rsid w:val="00D06C74"/>
    <w:rsid w:val="00D07B60"/>
    <w:rsid w:val="00D07E18"/>
    <w:rsid w:val="00D14466"/>
    <w:rsid w:val="00D16B1A"/>
    <w:rsid w:val="00D215BC"/>
    <w:rsid w:val="00D23C54"/>
    <w:rsid w:val="00D273A9"/>
    <w:rsid w:val="00D3091A"/>
    <w:rsid w:val="00D3255D"/>
    <w:rsid w:val="00D41360"/>
    <w:rsid w:val="00D46A52"/>
    <w:rsid w:val="00D5743D"/>
    <w:rsid w:val="00D60BD0"/>
    <w:rsid w:val="00D704D8"/>
    <w:rsid w:val="00D74FDA"/>
    <w:rsid w:val="00D75981"/>
    <w:rsid w:val="00D801AF"/>
    <w:rsid w:val="00DA109D"/>
    <w:rsid w:val="00DA5601"/>
    <w:rsid w:val="00DB1AFE"/>
    <w:rsid w:val="00DB332E"/>
    <w:rsid w:val="00DC29CC"/>
    <w:rsid w:val="00DC67A5"/>
    <w:rsid w:val="00DF33A9"/>
    <w:rsid w:val="00E20440"/>
    <w:rsid w:val="00E27255"/>
    <w:rsid w:val="00E275A5"/>
    <w:rsid w:val="00E40022"/>
    <w:rsid w:val="00E42300"/>
    <w:rsid w:val="00E46905"/>
    <w:rsid w:val="00E62E07"/>
    <w:rsid w:val="00E669F8"/>
    <w:rsid w:val="00E70F7A"/>
    <w:rsid w:val="00E71900"/>
    <w:rsid w:val="00E734CF"/>
    <w:rsid w:val="00E83ABE"/>
    <w:rsid w:val="00E9136E"/>
    <w:rsid w:val="00E91EDE"/>
    <w:rsid w:val="00EA2144"/>
    <w:rsid w:val="00EA447C"/>
    <w:rsid w:val="00EA6F88"/>
    <w:rsid w:val="00EB282B"/>
    <w:rsid w:val="00EB385D"/>
    <w:rsid w:val="00EB7132"/>
    <w:rsid w:val="00EC0C6F"/>
    <w:rsid w:val="00EC3AEF"/>
    <w:rsid w:val="00EC6D8B"/>
    <w:rsid w:val="00EE0E47"/>
    <w:rsid w:val="00EE2BE2"/>
    <w:rsid w:val="00EF01DA"/>
    <w:rsid w:val="00EF1D9D"/>
    <w:rsid w:val="00F04ECA"/>
    <w:rsid w:val="00F06FAE"/>
    <w:rsid w:val="00F1008F"/>
    <w:rsid w:val="00F157D9"/>
    <w:rsid w:val="00F17CAD"/>
    <w:rsid w:val="00F2301C"/>
    <w:rsid w:val="00F26B50"/>
    <w:rsid w:val="00F27A8D"/>
    <w:rsid w:val="00F3571D"/>
    <w:rsid w:val="00F37839"/>
    <w:rsid w:val="00F40101"/>
    <w:rsid w:val="00F45344"/>
    <w:rsid w:val="00F47134"/>
    <w:rsid w:val="00F61759"/>
    <w:rsid w:val="00F6410B"/>
    <w:rsid w:val="00F64214"/>
    <w:rsid w:val="00F71396"/>
    <w:rsid w:val="00F76484"/>
    <w:rsid w:val="00F90789"/>
    <w:rsid w:val="00F978F4"/>
    <w:rsid w:val="00FA3CF7"/>
    <w:rsid w:val="00FA63D4"/>
    <w:rsid w:val="00FA7199"/>
    <w:rsid w:val="00FB2CA4"/>
    <w:rsid w:val="00FE2B2D"/>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naukarosato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ukarosato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tommedia.online/2024/11/18/rosatom-provel-v-nizhnem-novgorode-m/"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2025-04-04T12:52:00Z</dcterms:created>
  <dcterms:modified xsi:type="dcterms:W3CDTF">2025-04-04T12:52:00Z</dcterms:modified>
</cp:coreProperties>
</file>