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B09F4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BA7E71" w:rsidR="00A514EF" w:rsidRPr="00A91A68" w:rsidRDefault="00DE101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F7F2B94" w14:textId="77777777" w:rsidR="00F31159" w:rsidRPr="00F31159" w:rsidRDefault="00F31159" w:rsidP="00F31159">
      <w:pPr>
        <w:jc w:val="center"/>
        <w:rPr>
          <w:b/>
          <w:bCs/>
          <w:sz w:val="28"/>
          <w:szCs w:val="28"/>
        </w:rPr>
      </w:pPr>
      <w:r w:rsidRPr="00F31159">
        <w:rPr>
          <w:b/>
          <w:bCs/>
          <w:sz w:val="28"/>
          <w:szCs w:val="28"/>
        </w:rPr>
        <w:t>«Росатом» протестирует систему накопления энергии в Антарктиде</w:t>
      </w:r>
    </w:p>
    <w:p w14:paraId="5AA50F51" w14:textId="69BDB5F8" w:rsidR="00F31159" w:rsidRPr="00F31159" w:rsidRDefault="00F31159" w:rsidP="00F31159">
      <w:pPr>
        <w:jc w:val="center"/>
        <w:rPr>
          <w:i/>
          <w:iCs/>
        </w:rPr>
      </w:pPr>
      <w:r w:rsidRPr="00F31159">
        <w:rPr>
          <w:i/>
          <w:iCs/>
        </w:rPr>
        <w:t xml:space="preserve">Портативная </w:t>
      </w:r>
      <w:proofErr w:type="spellStart"/>
      <w:r w:rsidRPr="00F31159">
        <w:rPr>
          <w:i/>
          <w:iCs/>
        </w:rPr>
        <w:t>литийионная</w:t>
      </w:r>
      <w:proofErr w:type="spellEnd"/>
      <w:r w:rsidRPr="00F31159">
        <w:rPr>
          <w:i/>
          <w:iCs/>
        </w:rPr>
        <w:t xml:space="preserve"> батарея обеспечит энергией экспедицию</w:t>
      </w:r>
      <w:r w:rsidRPr="00F31159">
        <w:rPr>
          <w:i/>
          <w:iCs/>
        </w:rPr>
        <w:t xml:space="preserve"> </w:t>
      </w:r>
      <w:r w:rsidRPr="00F31159">
        <w:rPr>
          <w:i/>
          <w:iCs/>
        </w:rPr>
        <w:t>Фёдора Конюхова на Южный полюс</w:t>
      </w:r>
    </w:p>
    <w:p w14:paraId="09498BB1" w14:textId="77777777" w:rsidR="00F31159" w:rsidRPr="00F31159" w:rsidRDefault="00F31159" w:rsidP="00F31159"/>
    <w:p w14:paraId="6580C30A" w14:textId="77777777" w:rsidR="00F31159" w:rsidRPr="00F31159" w:rsidRDefault="00F31159" w:rsidP="00F31159">
      <w:pPr>
        <w:rPr>
          <w:b/>
          <w:bCs/>
        </w:rPr>
      </w:pPr>
      <w:r w:rsidRPr="00F31159">
        <w:rPr>
          <w:b/>
          <w:bCs/>
        </w:rPr>
        <w:t xml:space="preserve">6 октября 2025 года в ходе рабочей поездки на площадку строительства первой в России </w:t>
      </w:r>
      <w:proofErr w:type="spellStart"/>
      <w:r w:rsidRPr="00F31159">
        <w:rPr>
          <w:b/>
          <w:bCs/>
        </w:rPr>
        <w:t>гигафабрики</w:t>
      </w:r>
      <w:proofErr w:type="spellEnd"/>
      <w:r w:rsidRPr="00F31159">
        <w:rPr>
          <w:b/>
          <w:bCs/>
        </w:rPr>
        <w:t xml:space="preserve"> по производству </w:t>
      </w:r>
      <w:proofErr w:type="spellStart"/>
      <w:r w:rsidRPr="00F31159">
        <w:rPr>
          <w:b/>
          <w:bCs/>
        </w:rPr>
        <w:t>литийионных</w:t>
      </w:r>
      <w:proofErr w:type="spellEnd"/>
      <w:r w:rsidRPr="00F31159">
        <w:rPr>
          <w:b/>
          <w:bCs/>
        </w:rPr>
        <w:t xml:space="preserve"> накопителей энергии в г. Неман (Калининградская область) Президент Топливной компании «Росатома» ТВЭЛ Наталья </w:t>
      </w:r>
      <w:proofErr w:type="spellStart"/>
      <w:r w:rsidRPr="00F31159">
        <w:rPr>
          <w:b/>
          <w:bCs/>
        </w:rPr>
        <w:t>Никипелова</w:t>
      </w:r>
      <w:proofErr w:type="spellEnd"/>
      <w:r w:rsidRPr="00F31159">
        <w:rPr>
          <w:b/>
          <w:bCs/>
        </w:rPr>
        <w:t xml:space="preserve"> передала легендарному путешественнику Фёдору Конюхову портативный аккумулятор производства «Росатома». Устройство обладает рядом ключевых преимуществ для работы в суровых условиях и будет использовано в экспедиции на Южный полюс. </w:t>
      </w:r>
    </w:p>
    <w:p w14:paraId="17C74A40" w14:textId="77777777" w:rsidR="00F31159" w:rsidRPr="00F31159" w:rsidRDefault="00F31159" w:rsidP="00F31159"/>
    <w:p w14:paraId="53783724" w14:textId="08BD3919" w:rsidR="00F31159" w:rsidRPr="00F31159" w:rsidRDefault="00F31159" w:rsidP="00F31159">
      <w:r w:rsidRPr="00F31159">
        <w:t xml:space="preserve">«Технологии и продукты «Росатома» всегда отличаются тем, что они проходят самую строгую проверку и испытания. То, что мы завтра предложим рынку, сегодня тестируется в самых различных, в том числе суровых режимах. Недавно мы тестировали электромобиль «Атом» с нашей батареей на Северном полюсе и доказали, что наши технологии способны работать везде. Сегодня мы продолжаем эту традицию, и теперь наш </w:t>
      </w:r>
      <w:proofErr w:type="spellStart"/>
      <w:r w:rsidRPr="00F31159">
        <w:t>литийионный</w:t>
      </w:r>
      <w:proofErr w:type="spellEnd"/>
      <w:r w:rsidRPr="00F31159">
        <w:t xml:space="preserve"> накопитель отправляется в новую экспедицию – на Южный полюс. Мы благодарны нашему великому путешественнику Фёдору Конюхову за то, что он любезно согласился стать испытателем наших технологий в условиях Антарктиды», – отметила </w:t>
      </w:r>
      <w:r w:rsidRPr="00F31159">
        <w:rPr>
          <w:b/>
          <w:bCs/>
        </w:rPr>
        <w:t xml:space="preserve">Наталья </w:t>
      </w:r>
      <w:proofErr w:type="spellStart"/>
      <w:r w:rsidRPr="00F31159">
        <w:rPr>
          <w:b/>
          <w:bCs/>
        </w:rPr>
        <w:t>Никипелова</w:t>
      </w:r>
      <w:proofErr w:type="spellEnd"/>
      <w:r w:rsidRPr="00F31159">
        <w:t xml:space="preserve">. </w:t>
      </w:r>
    </w:p>
    <w:p w14:paraId="45E83B44" w14:textId="77777777" w:rsidR="00F31159" w:rsidRPr="00F31159" w:rsidRDefault="00F31159" w:rsidP="00F31159"/>
    <w:p w14:paraId="79367BB6" w14:textId="17C24B5C" w:rsidR="00F31159" w:rsidRPr="00F31159" w:rsidRDefault="00F31159" w:rsidP="00F31159">
      <w:r w:rsidRPr="00F31159">
        <w:t xml:space="preserve">«В полярной экспедиции, где на счету каждый грамм и каждый ватт, отказ оборудования равносилен катастрофе. Я доверяю свою жизнь проверенной технике, и то, что “Росатом“ выбрал для испытаний именно моё новое путешествие – большая честь и ответственность. Этой батарее предстоит работать в экстремальных условиях, и я уверен, что российские технологии не подведут», – заявил </w:t>
      </w:r>
      <w:r w:rsidRPr="00F31159">
        <w:rPr>
          <w:b/>
          <w:bCs/>
        </w:rPr>
        <w:t>Фёдор Конюхов</w:t>
      </w:r>
      <w:r w:rsidRPr="00F31159">
        <w:t>.</w:t>
      </w:r>
    </w:p>
    <w:p w14:paraId="3A34F76B" w14:textId="77777777" w:rsidR="00F31159" w:rsidRPr="00F31159" w:rsidRDefault="00F31159" w:rsidP="00F31159"/>
    <w:p w14:paraId="1D0498EB" w14:textId="77777777" w:rsidR="00F31159" w:rsidRPr="00F31159" w:rsidRDefault="00F31159" w:rsidP="00F31159">
      <w:r w:rsidRPr="00F31159">
        <w:t>Надёжный и прочный корпус переданной Конюхову батареи имеет степень защиты от пыли и влаги IP55 в закрытом состоянии. Внушительный запас электроэнергии способен на несколько дней покрыть базовые потребности в электроснабжении бытовых приборов, а также обладает широкой гаммой разъемов для подключения потребителей. Накопитель сохраняет работоспособность на выдачу электроэнергии при низких температурах.</w:t>
      </w:r>
    </w:p>
    <w:p w14:paraId="546B2911" w14:textId="77777777" w:rsidR="00F31159" w:rsidRPr="00F31159" w:rsidRDefault="00F31159" w:rsidP="00F31159"/>
    <w:p w14:paraId="3468732E" w14:textId="22765B4F" w:rsidR="00F31159" w:rsidRPr="00F31159" w:rsidRDefault="00F31159" w:rsidP="00F31159">
      <w:pPr>
        <w:rPr>
          <w:b/>
          <w:bCs/>
        </w:rPr>
      </w:pPr>
      <w:r w:rsidRPr="00F31159">
        <w:rPr>
          <w:b/>
          <w:bCs/>
        </w:rPr>
        <w:t>С</w:t>
      </w:r>
      <w:r w:rsidRPr="00F31159">
        <w:rPr>
          <w:b/>
          <w:bCs/>
        </w:rPr>
        <w:t>правк</w:t>
      </w:r>
      <w:r w:rsidRPr="00F31159">
        <w:rPr>
          <w:b/>
          <w:bCs/>
        </w:rPr>
        <w:t>а</w:t>
      </w:r>
      <w:r w:rsidRPr="00F31159">
        <w:rPr>
          <w:b/>
          <w:bCs/>
        </w:rPr>
        <w:t>:</w:t>
      </w:r>
    </w:p>
    <w:p w14:paraId="71CBE902" w14:textId="77777777" w:rsidR="00F31159" w:rsidRPr="00F31159" w:rsidRDefault="00F31159" w:rsidP="00F31159"/>
    <w:p w14:paraId="261772AC" w14:textId="77777777" w:rsidR="00F31159" w:rsidRPr="00F31159" w:rsidRDefault="00F31159" w:rsidP="00F31159">
      <w:r w:rsidRPr="00F31159">
        <w:rPr>
          <w:b/>
          <w:bCs/>
        </w:rPr>
        <w:t xml:space="preserve">Топливный дивизион «Росатома» (управляющая компания – АО «ТВЭЛ») </w:t>
      </w:r>
      <w:r w:rsidRPr="00F31159">
        <w:t xml:space="preserve">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«Росатома» является крупнейшим в мире производителем </w:t>
      </w:r>
      <w:r w:rsidRPr="00F31159">
        <w:lastRenderedPageBreak/>
        <w:t xml:space="preserve">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</w:t>
      </w:r>
      <w:hyperlink r:id="rId10" w:history="1">
        <w:r w:rsidRPr="00F31159">
          <w:rPr>
            <w:rStyle w:val="a4"/>
          </w:rPr>
          <w:t>http://www.tvel.ru</w:t>
        </w:r>
      </w:hyperlink>
      <w:r w:rsidRPr="00F31159">
        <w:t xml:space="preserve"> </w:t>
      </w:r>
    </w:p>
    <w:p w14:paraId="6C96E47B" w14:textId="77777777" w:rsidR="00F31159" w:rsidRPr="00F31159" w:rsidRDefault="00F31159" w:rsidP="00F31159"/>
    <w:p w14:paraId="73C84522" w14:textId="77777777" w:rsidR="00F31159" w:rsidRPr="00F31159" w:rsidRDefault="00F31159" w:rsidP="00F31159">
      <w:r w:rsidRPr="00F31159">
        <w:rPr>
          <w:b/>
          <w:bCs/>
        </w:rPr>
        <w:t xml:space="preserve">Бизнес-направление «Накопители энергии» </w:t>
      </w:r>
      <w:r w:rsidRPr="00F31159">
        <w:t xml:space="preserve">развивается в рамках Топливного дивизиона. Оно призвано обеспечить производство </w:t>
      </w:r>
      <w:proofErr w:type="spellStart"/>
      <w:r w:rsidRPr="00F31159">
        <w:t>литийионных</w:t>
      </w:r>
      <w:proofErr w:type="spellEnd"/>
      <w:r w:rsidRPr="00F31159">
        <w:t xml:space="preserve"> системы хранения энергии для источников аварийного и бесперебойного питания; гибридных систем с участием возобновляемых источников генерации; тяговых батарей для электротранспорта, спецтехники и других направлений. Реализуются проекты по строительству </w:t>
      </w:r>
      <w:proofErr w:type="spellStart"/>
      <w:r w:rsidRPr="00F31159">
        <w:t>гигафабрик</w:t>
      </w:r>
      <w:proofErr w:type="spellEnd"/>
      <w:r w:rsidRPr="00F31159">
        <w:t xml:space="preserve"> в Калининградской области и Новой Москве по производству </w:t>
      </w:r>
      <w:proofErr w:type="spellStart"/>
      <w:r w:rsidRPr="00F31159">
        <w:t>литийионных</w:t>
      </w:r>
      <w:proofErr w:type="spellEnd"/>
      <w:r w:rsidRPr="00F31159">
        <w:t xml:space="preserve"> ячеек и аккумуляторных батарей. Старт Калининградской «</w:t>
      </w:r>
      <w:proofErr w:type="spellStart"/>
      <w:r w:rsidRPr="00F31159">
        <w:t>гигафабрики</w:t>
      </w:r>
      <w:proofErr w:type="spellEnd"/>
      <w:r w:rsidRPr="00F31159">
        <w:t>» запланирован на 2025 год, производство в Новой Москве должно заработать в 2026 году. По прогнозам заводы общей мощностью выпускаемых устройств около 8 ГВт*ч обеспечат аккумуляторными батареями около 100 тысяч электромобилей в год. Наличие собственного R&amp;D центра позволяет разрабатывать, наряду с типовыми системами, комплексные решения под индивидуальные требования заказчика. Команда сопровождает проект от НИОКР до производства, осуществляет сервисное обслуживание.</w:t>
      </w:r>
    </w:p>
    <w:p w14:paraId="65110C54" w14:textId="77777777" w:rsidR="00F31159" w:rsidRPr="00F31159" w:rsidRDefault="00F31159" w:rsidP="00F31159"/>
    <w:p w14:paraId="5A12F0C5" w14:textId="77777777" w:rsidR="00F31159" w:rsidRPr="00F31159" w:rsidRDefault="00F31159" w:rsidP="00F31159">
      <w:proofErr w:type="spellStart"/>
      <w:r w:rsidRPr="00F31159">
        <w:rPr>
          <w:b/>
          <w:bCs/>
        </w:rPr>
        <w:t>Гигафабрика</w:t>
      </w:r>
      <w:proofErr w:type="spellEnd"/>
      <w:r w:rsidRPr="00F31159">
        <w:rPr>
          <w:b/>
          <w:bCs/>
        </w:rPr>
        <w:t xml:space="preserve"> в г. Неман</w:t>
      </w:r>
      <w:r w:rsidRPr="00F31159">
        <w:t xml:space="preserve"> – первый в России полномасштабный завод по производству </w:t>
      </w:r>
      <w:proofErr w:type="spellStart"/>
      <w:r w:rsidRPr="00F31159">
        <w:t>литийионных</w:t>
      </w:r>
      <w:proofErr w:type="spellEnd"/>
      <w:r w:rsidRPr="00F31159">
        <w:t xml:space="preserve"> накопителей энергии. Проект реализуется в рамках стратегии по созданию в России замкнутой цепочки производства </w:t>
      </w:r>
      <w:proofErr w:type="spellStart"/>
      <w:r w:rsidRPr="00F31159">
        <w:t>энергонакопителей</w:t>
      </w:r>
      <w:proofErr w:type="spellEnd"/>
      <w:r w:rsidRPr="00F31159">
        <w:t xml:space="preserve"> – от сырья до готовых систем. Продукция завода будет применяться в электромобильном и речном транспорте, спецтехнике, системах резервного и бесперебойного энергоснабжения, а также в возобновляемой энергетике. Мощность предприятия на первом этапе составит 4 </w:t>
      </w:r>
      <w:proofErr w:type="spellStart"/>
      <w:r w:rsidRPr="00F31159">
        <w:t>ГВт·ч</w:t>
      </w:r>
      <w:proofErr w:type="spellEnd"/>
      <w:r w:rsidRPr="00F31159">
        <w:t xml:space="preserve"> в год, этого объема достаточно, чтобы оснастить 50 тысяч электромобилей. В перспективе проект будет масштабирован до 14 </w:t>
      </w:r>
      <w:proofErr w:type="spellStart"/>
      <w:r w:rsidRPr="00F31159">
        <w:t>ГВт·ч</w:t>
      </w:r>
      <w:proofErr w:type="spellEnd"/>
      <w:r w:rsidRPr="00F31159">
        <w:t>, что создаст в регионе сотни высокотехнологичных рабочих мест для инженеров, технологов и конструкторов.</w:t>
      </w:r>
    </w:p>
    <w:p w14:paraId="23AB91E1" w14:textId="77777777" w:rsidR="00F31159" w:rsidRPr="00F31159" w:rsidRDefault="00F31159" w:rsidP="00F31159"/>
    <w:p w14:paraId="4A7F3379" w14:textId="77777777" w:rsidR="00186AB2" w:rsidRPr="00F31159" w:rsidRDefault="00186AB2" w:rsidP="00F31159"/>
    <w:sectPr w:rsidR="00186AB2" w:rsidRPr="00F31159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4E01" w14:textId="77777777" w:rsidR="005C6B05" w:rsidRDefault="005C6B05">
      <w:r>
        <w:separator/>
      </w:r>
    </w:p>
  </w:endnote>
  <w:endnote w:type="continuationSeparator" w:id="0">
    <w:p w14:paraId="17B552B1" w14:textId="77777777" w:rsidR="005C6B05" w:rsidRDefault="005C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6EF1" w14:textId="77777777" w:rsidR="005C6B05" w:rsidRDefault="005C6B05">
      <w:r>
        <w:separator/>
      </w:r>
    </w:p>
  </w:footnote>
  <w:footnote w:type="continuationSeparator" w:id="0">
    <w:p w14:paraId="3A4788BD" w14:textId="77777777" w:rsidR="005C6B05" w:rsidRDefault="005C6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76FD6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4E3B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C6B05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159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ve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2025-10-06T13:00:00Z</dcterms:created>
  <dcterms:modified xsi:type="dcterms:W3CDTF">2025-10-06T13:00:00Z</dcterms:modified>
</cp:coreProperties>
</file>