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02" w:rsidRDefault="003C770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3C7702">
        <w:tc>
          <w:tcPr>
            <w:tcW w:w="1518" w:type="dxa"/>
          </w:tcPr>
          <w:p w:rsidR="003C7702" w:rsidRDefault="001034FC">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20957</wp:posOffset>
                  </wp:positionH>
                  <wp:positionV relativeFrom="paragraph">
                    <wp:posOffset>43180</wp:posOffset>
                  </wp:positionV>
                  <wp:extent cx="621665" cy="620395"/>
                  <wp:effectExtent l="0" t="0" r="0" b="0"/>
                  <wp:wrapSquare wrapText="bothSides" distT="0" distB="0" distL="114300" distR="114300"/>
                  <wp:docPr id="1506630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20395"/>
                          </a:xfrm>
                          <a:prstGeom prst="rect">
                            <a:avLst/>
                          </a:prstGeom>
                          <a:ln/>
                        </pic:spPr>
                      </pic:pic>
                    </a:graphicData>
                  </a:graphic>
                </wp:anchor>
              </w:drawing>
            </w:r>
          </w:p>
        </w:tc>
        <w:tc>
          <w:tcPr>
            <w:tcW w:w="4120" w:type="dxa"/>
          </w:tcPr>
          <w:p w:rsidR="003C7702" w:rsidRDefault="001034FC">
            <w:pPr>
              <w:ind w:right="560"/>
              <w:rPr>
                <w:sz w:val="28"/>
                <w:szCs w:val="28"/>
              </w:rPr>
            </w:pPr>
            <w:proofErr w:type="spellStart"/>
            <w:r>
              <w:rPr>
                <w:sz w:val="28"/>
                <w:szCs w:val="28"/>
              </w:rPr>
              <w:t>Медиацентр</w:t>
            </w:r>
            <w:proofErr w:type="spellEnd"/>
            <w:r>
              <w:rPr>
                <w:sz w:val="28"/>
                <w:szCs w:val="28"/>
              </w:rPr>
              <w:t xml:space="preserve"> атомной</w:t>
            </w:r>
          </w:p>
          <w:p w:rsidR="003C7702" w:rsidRDefault="001034FC">
            <w:pPr>
              <w:ind w:right="560"/>
              <w:rPr>
                <w:sz w:val="28"/>
                <w:szCs w:val="28"/>
              </w:rPr>
            </w:pPr>
            <w:r>
              <w:rPr>
                <w:sz w:val="28"/>
                <w:szCs w:val="28"/>
              </w:rPr>
              <w:t>промышленности</w:t>
            </w:r>
            <w:r>
              <w:rPr>
                <w:sz w:val="28"/>
                <w:szCs w:val="28"/>
              </w:rPr>
              <w:br/>
            </w:r>
            <w:hyperlink r:id="rId6">
              <w:proofErr w:type="spellStart"/>
              <w:r>
                <w:rPr>
                  <w:color w:val="0563C1"/>
                  <w:sz w:val="28"/>
                  <w:szCs w:val="28"/>
                  <w:u w:val="single"/>
                </w:rPr>
                <w:t>atommedia.online</w:t>
              </w:r>
              <w:proofErr w:type="spellEnd"/>
            </w:hyperlink>
          </w:p>
        </w:tc>
        <w:tc>
          <w:tcPr>
            <w:tcW w:w="5136" w:type="dxa"/>
          </w:tcPr>
          <w:p w:rsidR="003C7702" w:rsidRDefault="001034FC">
            <w:pPr>
              <w:ind w:right="560"/>
              <w:jc w:val="right"/>
              <w:rPr>
                <w:b/>
                <w:sz w:val="28"/>
                <w:szCs w:val="28"/>
              </w:rPr>
            </w:pPr>
            <w:r>
              <w:rPr>
                <w:b/>
                <w:sz w:val="28"/>
                <w:szCs w:val="28"/>
              </w:rPr>
              <w:t>Пресс-релиз</w:t>
            </w:r>
          </w:p>
          <w:p w:rsidR="003C7702" w:rsidRDefault="001034FC">
            <w:pPr>
              <w:ind w:right="560"/>
              <w:jc w:val="right"/>
              <w:rPr>
                <w:sz w:val="28"/>
                <w:szCs w:val="28"/>
              </w:rPr>
            </w:pPr>
            <w:r>
              <w:rPr>
                <w:sz w:val="28"/>
                <w:szCs w:val="28"/>
              </w:rPr>
              <w:t>14.06.24</w:t>
            </w:r>
          </w:p>
        </w:tc>
      </w:tr>
    </w:tbl>
    <w:p w:rsidR="003C7702" w:rsidRDefault="001034FC">
      <w:pPr>
        <w:rPr>
          <w:sz w:val="28"/>
          <w:szCs w:val="28"/>
        </w:rPr>
      </w:pPr>
      <w:r>
        <w:rPr>
          <w:sz w:val="28"/>
          <w:szCs w:val="28"/>
        </w:rPr>
        <w:t xml:space="preserve"> </w:t>
      </w:r>
    </w:p>
    <w:p w:rsidR="003C7702" w:rsidRDefault="001034FC">
      <w:pPr>
        <w:jc w:val="center"/>
        <w:rPr>
          <w:b/>
          <w:sz w:val="28"/>
          <w:szCs w:val="28"/>
        </w:rPr>
      </w:pPr>
      <w:r>
        <w:rPr>
          <w:b/>
          <w:sz w:val="28"/>
          <w:szCs w:val="28"/>
        </w:rPr>
        <w:t>В «</w:t>
      </w:r>
      <w:proofErr w:type="spellStart"/>
      <w:r>
        <w:rPr>
          <w:b/>
          <w:sz w:val="28"/>
          <w:szCs w:val="28"/>
        </w:rPr>
        <w:t>Росатоме</w:t>
      </w:r>
      <w:proofErr w:type="spellEnd"/>
      <w:r>
        <w:rPr>
          <w:b/>
          <w:sz w:val="28"/>
          <w:szCs w:val="28"/>
        </w:rPr>
        <w:t>» прошел финал X Всероссийского инженерного конкурса</w:t>
      </w:r>
    </w:p>
    <w:p w:rsidR="003C7702" w:rsidRDefault="001034FC">
      <w:pPr>
        <w:jc w:val="center"/>
        <w:rPr>
          <w:i/>
        </w:rPr>
      </w:pPr>
      <w:r>
        <w:rPr>
          <w:i/>
        </w:rPr>
        <w:t xml:space="preserve">Авторы лучших разработок будут реализовывать свои идеи на предприятиях </w:t>
      </w:r>
      <w:proofErr w:type="spellStart"/>
      <w:r>
        <w:rPr>
          <w:i/>
        </w:rPr>
        <w:t>госкорпорации</w:t>
      </w:r>
      <w:proofErr w:type="spellEnd"/>
    </w:p>
    <w:p w:rsidR="003C7702" w:rsidRDefault="001034FC">
      <w:pPr>
        <w:spacing w:line="276" w:lineRule="auto"/>
      </w:pPr>
      <w:r>
        <w:t xml:space="preserve"> </w:t>
      </w:r>
    </w:p>
    <w:p w:rsidR="003C7702" w:rsidRDefault="001034FC">
      <w:pPr>
        <w:spacing w:line="276" w:lineRule="auto"/>
      </w:pPr>
      <w:r>
        <w:t xml:space="preserve">Государственная экзаменационная комиссия под председательством генерального директора </w:t>
      </w:r>
      <w:proofErr w:type="spellStart"/>
      <w:r>
        <w:t>госкорпорации</w:t>
      </w:r>
      <w:proofErr w:type="spellEnd"/>
      <w:r>
        <w:t xml:space="preserve"> «</w:t>
      </w:r>
      <w:proofErr w:type="spellStart"/>
      <w:r>
        <w:t>Росатом</w:t>
      </w:r>
      <w:proofErr w:type="spellEnd"/>
      <w:r>
        <w:t>» Алексея Лихачева оценила проекты финалистов юбилейного X Всероссийского инженерного конкурса. В нем приняло участие более 10,5 тысячи студентов из</w:t>
      </w:r>
      <w:r>
        <w:t xml:space="preserve"> 243 вузов 81 региона страны. «</w:t>
      </w:r>
      <w:proofErr w:type="spellStart"/>
      <w:r>
        <w:t>Росатом</w:t>
      </w:r>
      <w:proofErr w:type="spellEnd"/>
      <w:r>
        <w:t>» традиционно выступил в качестве основного индустриального партнера конкурса, организовав для его участников и их наставников мастер-классы, тренинги и панельные дискуссии по актуальным вопросам развития инженерного о</w:t>
      </w:r>
      <w:r>
        <w:t>бразования. В финал вышли 12 работ.</w:t>
      </w:r>
    </w:p>
    <w:p w:rsidR="003C7702" w:rsidRDefault="003C7702">
      <w:pPr>
        <w:spacing w:line="276" w:lineRule="auto"/>
      </w:pPr>
    </w:p>
    <w:p w:rsidR="003C7702" w:rsidRDefault="001034FC">
      <w:pPr>
        <w:spacing w:line="276" w:lineRule="auto"/>
      </w:pPr>
      <w:r>
        <w:t xml:space="preserve">В состав экспертной комиссии под председательством Алексея Лихачева вошли председатель правления АО «Системный оператор Единой энергетической системы» (АО «СО ЕЭС») Федор </w:t>
      </w:r>
      <w:proofErr w:type="spellStart"/>
      <w:r>
        <w:t>Опадчий</w:t>
      </w:r>
      <w:proofErr w:type="spellEnd"/>
      <w:r>
        <w:t>, директор по развитию энергосистем АО «Н</w:t>
      </w:r>
      <w:r>
        <w:t xml:space="preserve">аучно-технический центр Единой энергетической системы» (АО «НТЦ ЕЭС») Петр Антонов, директор направления научно-технических исследований и разработок </w:t>
      </w:r>
      <w:proofErr w:type="spellStart"/>
      <w:r>
        <w:t>госкорпорации</w:t>
      </w:r>
      <w:proofErr w:type="spellEnd"/>
      <w:r>
        <w:t xml:space="preserve"> «</w:t>
      </w:r>
      <w:proofErr w:type="spellStart"/>
      <w:r>
        <w:t>Росатом</w:t>
      </w:r>
      <w:proofErr w:type="spellEnd"/>
      <w:r>
        <w:t xml:space="preserve">» Виктор </w:t>
      </w:r>
      <w:proofErr w:type="spellStart"/>
      <w:r>
        <w:t>Ильгисонис</w:t>
      </w:r>
      <w:proofErr w:type="spellEnd"/>
      <w:r>
        <w:t>, научный руководитель АО «Государственный научный центр Российск</w:t>
      </w:r>
      <w:r>
        <w:t xml:space="preserve">ой Федерации — Физико-энергетический институт имени А. И. </w:t>
      </w:r>
      <w:proofErr w:type="spellStart"/>
      <w:r>
        <w:t>Лейпунского</w:t>
      </w:r>
      <w:proofErr w:type="spellEnd"/>
      <w:r>
        <w:t>» Владимир Троянов, первый заместитель научного руководителя федерального государственного унитарного предприятия «Всероссийский научно-исследовательский институт автоматики имени Н. Л. Д</w:t>
      </w:r>
      <w:r>
        <w:t xml:space="preserve">ухова» Юрий </w:t>
      </w:r>
      <w:proofErr w:type="spellStart"/>
      <w:r>
        <w:t>Бармаков</w:t>
      </w:r>
      <w:proofErr w:type="spellEnd"/>
      <w:r>
        <w:t xml:space="preserve"> и первый заместитель генерального директора по эксплуатации АЭС АО «Концерн Росэнергоатом» Валерий Бессонов.</w:t>
      </w:r>
    </w:p>
    <w:p w:rsidR="003C7702" w:rsidRDefault="003C7702">
      <w:pPr>
        <w:spacing w:line="276" w:lineRule="auto"/>
      </w:pPr>
    </w:p>
    <w:p w:rsidR="003C7702" w:rsidRDefault="001034FC">
      <w:pPr>
        <w:spacing w:line="276" w:lineRule="auto"/>
      </w:pPr>
      <w:r>
        <w:t>«Для нас большая честь проводить финал Всероссийского инженерного конкурса. Мы очень высоко ценим возможность принять в наших</w:t>
      </w:r>
      <w:r>
        <w:t xml:space="preserve"> стенах финалистов и, может быть, стать вашим работодателем в будущем. Я рад, что пять из двенадцати молодых людей, которые вышли в финал, уже сотрудничают с предприятиями </w:t>
      </w:r>
      <w:proofErr w:type="spellStart"/>
      <w:r>
        <w:t>госкорпорации</w:t>
      </w:r>
      <w:proofErr w:type="spellEnd"/>
      <w:r>
        <w:t>. Сегодня здесь будут оцениваться выпускные квалификационные работы, вс</w:t>
      </w:r>
      <w:r>
        <w:t xml:space="preserve">е проекты серьезные и очень достойные. Они затрагивают совершенно разные направления деятельности </w:t>
      </w:r>
      <w:proofErr w:type="spellStart"/>
      <w:r>
        <w:t>Росатома</w:t>
      </w:r>
      <w:proofErr w:type="spellEnd"/>
      <w:r>
        <w:t>: и атомную, и возобновляемую энергетику, и разработки в интересах ЯОК, и медицину. Дорогие ребята, желаю вам уверенности в своем деле и успешной защи</w:t>
      </w:r>
      <w:r>
        <w:t>ты!» — приветствовал участников Алексей Лихачев.</w:t>
      </w:r>
    </w:p>
    <w:p w:rsidR="003C7702" w:rsidRDefault="003C7702">
      <w:pPr>
        <w:spacing w:line="276" w:lineRule="auto"/>
      </w:pPr>
    </w:p>
    <w:p w:rsidR="003C7702" w:rsidRDefault="001034FC">
      <w:pPr>
        <w:spacing w:line="276" w:lineRule="auto"/>
        <w:rPr>
          <w:b/>
        </w:rPr>
      </w:pPr>
      <w:r>
        <w:rPr>
          <w:b/>
        </w:rPr>
        <w:t>Справка:</w:t>
      </w:r>
    </w:p>
    <w:p w:rsidR="003C7702" w:rsidRDefault="003C7702">
      <w:pPr>
        <w:spacing w:line="276" w:lineRule="auto"/>
      </w:pPr>
    </w:p>
    <w:p w:rsidR="001034FC" w:rsidRDefault="001034FC">
      <w:pPr>
        <w:spacing w:line="276" w:lineRule="auto"/>
      </w:pPr>
    </w:p>
    <w:p w:rsidR="001034FC" w:rsidRDefault="001034FC" w:rsidP="001034FC">
      <w:pPr>
        <w:spacing w:line="276" w:lineRule="auto"/>
      </w:pPr>
      <w:r>
        <w:lastRenderedPageBreak/>
        <w:t>Какие проекты победили в конкурсе</w:t>
      </w:r>
    </w:p>
    <w:p w:rsidR="001034FC" w:rsidRDefault="001034FC" w:rsidP="001034FC">
      <w:pPr>
        <w:spacing w:line="276" w:lineRule="auto"/>
      </w:pPr>
    </w:p>
    <w:p w:rsidR="001034FC" w:rsidRDefault="001034FC" w:rsidP="001034FC">
      <w:pPr>
        <w:spacing w:line="276" w:lineRule="auto"/>
      </w:pPr>
      <w:r>
        <w:t xml:space="preserve">Николай Ситников, студент Севастопольского государственного университета, предложил технологию по разработке автоматизированной системы управления установкой плазменной переработки радиоактивной отработавшей </w:t>
      </w:r>
      <w:proofErr w:type="spellStart"/>
      <w:r>
        <w:t>инообменной</w:t>
      </w:r>
      <w:proofErr w:type="spellEnd"/>
      <w:r>
        <w:t xml:space="preserve"> смолы. Установка преобразует изначально загруженные материалы в твердые радиоактивные отходы с сокращением исходного объема более чем в 10 раз.</w:t>
      </w:r>
    </w:p>
    <w:p w:rsidR="001034FC" w:rsidRDefault="001034FC" w:rsidP="001034FC">
      <w:pPr>
        <w:spacing w:line="276" w:lineRule="auto"/>
      </w:pPr>
    </w:p>
    <w:p w:rsidR="001034FC" w:rsidRDefault="001034FC" w:rsidP="001034FC">
      <w:pPr>
        <w:spacing w:line="276" w:lineRule="auto"/>
      </w:pPr>
      <w:r>
        <w:t>Александр Мальцев, студент Национального исследовательского университета «МЭИ», представил проект программного обеспечения для расчета себестоимости водорода у конечного потребителя. Разработка поможет снизить себестоимость водорода за счет оптимизации цепочек его поставок.</w:t>
      </w:r>
    </w:p>
    <w:p w:rsidR="001034FC" w:rsidRDefault="001034FC" w:rsidP="001034FC">
      <w:pPr>
        <w:spacing w:line="276" w:lineRule="auto"/>
      </w:pPr>
    </w:p>
    <w:p w:rsidR="001034FC" w:rsidRDefault="001034FC" w:rsidP="001034FC">
      <w:pPr>
        <w:spacing w:line="276" w:lineRule="auto"/>
      </w:pPr>
      <w:r>
        <w:t>Анастасия Горина, студентка Первого Московского государственного медицинского университета имени И. М. Сеченова, представила работу по оптимизации планирования нейрохирургических вмешательств посредством интеграции результатов моделирования кровотока при церебральной аневризме. Она разработала систему по анализу вероятности разрыва аневризмы головного мозга с использованием компьютерного моделирования потока жидкости в аневризме и изготовлением фантомов сосуда.</w:t>
      </w:r>
    </w:p>
    <w:p w:rsidR="001034FC" w:rsidRDefault="001034FC" w:rsidP="001034FC">
      <w:pPr>
        <w:spacing w:line="276" w:lineRule="auto"/>
      </w:pPr>
    </w:p>
    <w:p w:rsidR="001034FC" w:rsidRDefault="001034FC" w:rsidP="001034FC">
      <w:pPr>
        <w:spacing w:line="276" w:lineRule="auto"/>
      </w:pPr>
      <w:r>
        <w:t xml:space="preserve">Андрей </w:t>
      </w:r>
      <w:proofErr w:type="spellStart"/>
      <w:r>
        <w:t>Недобежкин</w:t>
      </w:r>
      <w:proofErr w:type="spellEnd"/>
      <w:r>
        <w:t>, студент Национального исследовательского ядерного университета «МИФИ», представил работу по использованию выгорающих поглотителей с целью снижения объема компенсации жидкостного регулирования в реакторах типа ВВЭР с удлиненными кампаниями. В результате проведенной работы были предложены рекомендации по совместному использованию гадолиния и эрбия в ТВС реактора ВВЭР-1200.</w:t>
      </w:r>
    </w:p>
    <w:p w:rsidR="001034FC" w:rsidRDefault="001034FC">
      <w:pPr>
        <w:spacing w:line="276" w:lineRule="auto"/>
      </w:pPr>
      <w:bookmarkStart w:id="0" w:name="_GoBack"/>
      <w:bookmarkEnd w:id="0"/>
    </w:p>
    <w:p w:rsidR="003C7702" w:rsidRDefault="001034FC">
      <w:pPr>
        <w:spacing w:line="276" w:lineRule="auto"/>
      </w:pPr>
      <w:r>
        <w:t xml:space="preserve">Всероссийский инженерный конкурс — ежегодное интеллектуальное соревнование, которое проводится с 2014 года по поручению Президента РФ Владимира Путина. Организатором выступает Министерство науки </w:t>
      </w:r>
      <w:r>
        <w:t>и высшего образования, а оператором — НИЯУ МИФИ.</w:t>
      </w:r>
    </w:p>
    <w:p w:rsidR="003C7702" w:rsidRDefault="003C7702">
      <w:pPr>
        <w:spacing w:line="276" w:lineRule="auto"/>
      </w:pPr>
    </w:p>
    <w:p w:rsidR="003C7702" w:rsidRDefault="001034FC">
      <w:pPr>
        <w:spacing w:line="276" w:lineRule="auto"/>
      </w:pPr>
      <w:r>
        <w:t>Главная цель состязания — привлечь молодежь к решению перспективных производственных, технических, экономических задач, имеющих стратегическое значение для развития промышленности страны.</w:t>
      </w:r>
    </w:p>
    <w:p w:rsidR="003C7702" w:rsidRDefault="003C7702">
      <w:pPr>
        <w:spacing w:line="276" w:lineRule="auto"/>
      </w:pPr>
    </w:p>
    <w:p w:rsidR="003C7702" w:rsidRDefault="001034FC">
      <w:pPr>
        <w:spacing w:line="276" w:lineRule="auto"/>
      </w:pPr>
      <w:r>
        <w:t xml:space="preserve">Молодые инженеры </w:t>
      </w:r>
      <w:r>
        <w:t>работали над проектами, направленными на решение перспективных задач по приоритетным направлениям Стратегии научно-технологического развития РФ. В рамках полуфинала участники дорабатывали свои проекты под руководством наставников от предприятий, планирующи</w:t>
      </w:r>
      <w:r>
        <w:t xml:space="preserve">х использовать полученные результаты. </w:t>
      </w:r>
      <w:proofErr w:type="spellStart"/>
      <w:r>
        <w:t>Росатом</w:t>
      </w:r>
      <w:proofErr w:type="spellEnd"/>
      <w:r>
        <w:t xml:space="preserve"> организует в рамках конкурса работу отраслевой отборочной площадки и профильной конкурсной (экспертной) комиссии. Итоги конкурса подведут с 11 по 14 июня.</w:t>
      </w:r>
    </w:p>
    <w:p w:rsidR="003C7702" w:rsidRDefault="003C7702">
      <w:pPr>
        <w:spacing w:line="276" w:lineRule="auto"/>
      </w:pPr>
    </w:p>
    <w:p w:rsidR="003C7702" w:rsidRDefault="001034FC">
      <w:pPr>
        <w:spacing w:line="276" w:lineRule="auto"/>
      </w:pPr>
      <w:proofErr w:type="spellStart"/>
      <w:r>
        <w:lastRenderedPageBreak/>
        <w:t>Госкорпорация</w:t>
      </w:r>
      <w:proofErr w:type="spellEnd"/>
      <w:r>
        <w:t xml:space="preserve"> «</w:t>
      </w:r>
      <w:proofErr w:type="spellStart"/>
      <w:r>
        <w:t>Росатом</w:t>
      </w:r>
      <w:proofErr w:type="spellEnd"/>
      <w:r>
        <w:t xml:space="preserve">», наряду с Правительством РФ и </w:t>
      </w:r>
      <w:r>
        <w:t>другими крупными российскими компаниями, уделяет большое внимание планомерной работе по раскрытию потенциала старшеклассников, студентов и молодых сотрудников. Молодые специалисты получают новые полезные навыки, что помогает им в дальнейшем карьерном росте</w:t>
      </w:r>
      <w:r>
        <w:t xml:space="preserve">. </w:t>
      </w:r>
      <w:proofErr w:type="spellStart"/>
      <w:r>
        <w:t>Росатом</w:t>
      </w:r>
      <w:proofErr w:type="spellEnd"/>
      <w:r>
        <w:t xml:space="preserve"> принимает активное участие не только в инженерных конкурсах, но и в создании базовых кафедр в российских вузах, реализации стипендиальных программ поддержки, крупных образовательных проектах, организации практики и стажировки для студентов с посл</w:t>
      </w:r>
      <w:r>
        <w:t>едующим трудоустройством.</w:t>
      </w:r>
    </w:p>
    <w:p w:rsidR="003C7702" w:rsidRDefault="003C7702">
      <w:pPr>
        <w:spacing w:line="276" w:lineRule="auto"/>
      </w:pPr>
    </w:p>
    <w:p w:rsidR="003C7702" w:rsidRDefault="001034FC">
      <w:pPr>
        <w:spacing w:line="276" w:lineRule="auto"/>
      </w:pPr>
      <w:r>
        <w:t xml:space="preserve">  </w:t>
      </w:r>
    </w:p>
    <w:p w:rsidR="003C7702" w:rsidRDefault="003C7702">
      <w:pPr>
        <w:ind w:right="560"/>
        <w:rPr>
          <w:sz w:val="28"/>
          <w:szCs w:val="28"/>
        </w:rPr>
      </w:pPr>
    </w:p>
    <w:sectPr w:rsidR="003C7702">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02"/>
    <w:rsid w:val="001034FC"/>
    <w:rsid w:val="003C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1B37"/>
  <w15:docId w15:val="{F14F2E18-5415-4E81-8520-B54ECAFB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cRxoxwsCUwyOmrjvdkoQKiP3Q==">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2023-11-17T07:32:00Z</dcterms:created>
  <dcterms:modified xsi:type="dcterms:W3CDTF">2024-06-14T09:47:00Z</dcterms:modified>
</cp:coreProperties>
</file>