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провел конкурс по 3D-проектированию и моделированию для школьников в рамках «АТОМЭКСПО»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Конкурс организован для учащихся Президентского Лицея «Сириус»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25 по 26 марта 2024 года на федеральной территории «Сириус» в рамках «АТОМЭКСПО» прошел конкурс по 3D-моделированию и 3D-печати «Со3Dай!», организованный отраслевым интегратором по аддитивным технологиям Госкорпорации «Росатом» (входит в Топливную компанию Росатома «ТВЭЛ») совместно с АНОО «Президентский Лицей „Сириус“» для его учащихся и учащихся по программам дополнительного образования.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Семь команд школьников — учащихся Президентского Лицея «Сириус» в возрасте от 12 до 16 лет с помощью 3D-печати создавали реальную деталь планера на 3D-принтере FORA, печатающем методом послойного нанесения расплавленного материала по заранее установленному алгоритму (FDM — Fused Deposition Modeling). Перед конкурсантами стояла непростая задача: произвести 3D-моделирование и оптимизацию модели планера, настроить 3D-печать, установить на печать и пройти полетные испытания на дальность.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Открыли церемонию награждения генеральный директор АНО «Корпоративная Академия Росатома» Юлия Ужакина и генеральный директор компании-интегратора по аддитивным технологиям Госкорпорации «Росатом» Илья Кавелашвили.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«Все, кто соревновался в этом конкурсе, — уже победители. Молодые ребята показали себя как настоящие профессионалы, проявили острый ум, смекалку, находчивость, зарядили старшее поколение своей энергией и жизнерадостностью. Госкорпорация „Росатом“ с удовольствием принимает участие в подобных мероприятиях для школьников, поскольку нам важно быть на „аддитивной волне“ не только со взрослыми, но и с молодежью. За ней, как известно, наше будущее. И конечно, будущее 3D-печати», — подчеркнула Юлия Ужакина.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«Отрасль аддитивных технологий высокотехнологична, требует основательной, комплексной подготовки кадров, которую мы начинаем еще со школьной скамьи. В производственном цикле в данном случае задействованы автоматизированное оборудование, особые расчетные программы, бионический/промышленный дизайн, требующие целого спектра неоднотипных компетенций. Именно это вызывает живой интерес у молодого поколения», — отметил Илья Кавелашвили.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Победу в конкурсе одержала команда Вячеслава Федорова и Ильи Рудеева. Второе место завоевала команда Романа Минеева и Гордея Кабака. Третье место разделили между собой команды Кирилл Пестерев — Александр Вечернин и Екатерина Багринцева — Мария Бурмистрова.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Содействие в подготовке программы, разработке заданий конкурса, критериев оценки проектов и координации работы команд оказала АНОО «Президентский Лицей „Сириус“». Для проведения мероприятия она предоставила семь 3D-принтеров.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лаборатории созданы компьютерный класс с зоной 3D-моделирования и 3D-проектирования и технологический класс с зоной 3D-печати, оснащенный принтерами FORA и оборудованием для постобработки изделий. Основное направление работы — обучение лицеистов навыкам 3D-моделирования и прототипирования, теоретическим и практическим знаниям по направлению «Аддитивные технологии».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обладают рядом неоспоримых преимуществ: они позволяют изготавливать продукцию самых сложных форм, которых сложно добиться, применяя традиционную механическую обработку или литье. Кроме того, трехмерная печать дает возможность значительно снижать массу изделий и сроки производства прототипов.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Современные 3D-принтеры также обладают способностью оперативно перенастраивать параметры печати для изготовления изделий различного назначения или размера, единичного или массового производства. Изделия, напечатанные на трехмерных принтерах, используются в самых разных областях — от ядерных и космических технологий до медицины.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первым из крупных российских компаний начал разрабатывать технологии и изготавливать отечественное оборудование для трехмерной печати. За последние годы в структуре 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технологий аддитивного производства, активно внедряет их свои бизнес-процессы. Развивается региональная сеть центров аддитивных технологий. Таким образом, Росатом 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Предприятиями Росатома разработаны 3D-принтеры, которые печатают по технологии SLM (Selective Laser Melting, селективное лазерное сплавление), DMD (Direct Metal Deposition, прямое лазерное выращивание), EBAM (Electron Beam Additive Manufacture, электронно-лучевая наплавка и FDM (Fused Deposition Modeling, послойная наплавка). В зависимости от технологии материалами для печати являются металлопорошковые композиции, металлическая проволока либо пластик. Кроме того, в Росатоме реализуются научно-исследовательские и промышленные проекты по освоению новых технологий и продуктов для 3D-печати. Госкорпорация также активно работает над развитием нормативной базы и стандартизации новой отрасли аддитивных технологий в Российской Федерации.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Деятельность компании-интегратора атомной отрасли в области аддитивных технологий (трехмерной печати) сосредоточена на четырех ключевых направлениях: производство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производства). 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v4Zrk+Fw40oBKaRyJ2atUe10A==">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2024-03-27T15:01:00Z</dcterms:created>
  <dc:creator>b v</dc:creator>
</cp:coreProperties>
</file>