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принимает участие в выставке «Россия — страна морей и океанов»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Она открылась в туристско-рекреационном кластере «Остров фортов»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организации выставки «Россия — страна морей и океанов», которая 27 февраля открылась на территории туристско-рекреационного кластера «Остров фортов» (Кронштадт).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показывает позитивные результаты развития России в новом тысячелетии в сфере морской деятельности, включая модернизацию флота и морской инфраструктуры, освоение морских природных ресурсов, сохранение морского культурного наследия и т. п. Росатом представил в рамках экспозиции материалы о развитии Северного морского пути.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торжественной церемонии открытия приняли участие вице-губернатор Санкт-Петербурга Алексей Корабельников, заместитель главнокомандующего Военно-морским флотом РФ Владислав Павлов, генеральный директор ФГБУ «ГлавСевморпуть» Сергей Зыбко и другие.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«Выставка показывает прочный фундамент российской экономики, связанный с морской деятельностью, и рассказывает об успехах нашей страны в этой сфере за последние десятилетия. Площадь экспозиции — почти 2600 кв. метров. На ней представлена информация о более чем 90 объектах. Они ярко иллюстрируют прогресс в развитии морской инфраструктуры, флота, в освоении морских природных ресурсов, в сохранении </w:t>
      </w:r>
      <w:r w:rsidDel="00000000" w:rsidR="00000000" w:rsidRPr="00000000">
        <w:rPr>
          <w:rtl w:val="0"/>
        </w:rPr>
        <w:t xml:space="preserve">морского</w:t>
      </w:r>
      <w:r w:rsidDel="00000000" w:rsidR="00000000" w:rsidRPr="00000000">
        <w:rPr>
          <w:rtl w:val="0"/>
        </w:rPr>
        <w:t xml:space="preserve"> культурного наследия. Акцент сделан на технологиях, в которых Россия занимает ведущие позиции в мире. Выставка решает в том числе профориентационные задачи. Она призвана вызвать у подрастающего поколения живой интерес к морским специальностям. Это станет вкладом в развитие кадрового потенциала флота и морских отраслей российской экономики», — рассказала руководитель проектного офиса по созданию туристско-рекреационного кластера «Остров фортов» Ксения Шойгу.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экспозиции представлены материалы Русского географического общества, Министерства природопользования Российской Федерации, правительств Республики Дагестан, Архангельской и Астраханской области, Ненецкого и Ямало-Ненецкого автономного округа, фонда «Люди моря», Госкорпорации «Росатом» и других организаций.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Выставка продлится до конца мая, вход свободный.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«Россия — страна морей и океанов» является вкладом в исполнение поручения Президента России о реализации потенциала Музея военно-морской славы — центрального объекта культурно-просветительской инфраструктуры кластера — в качестве площадки для образовательной и профориентационной работы. Экспозиция открыта по инициативе проекта «Остров фортов». Соорганизатором выступает Фонд содействия изучению, сохранению и популяризации истории морской деятельности человека «Люди моря», генеральным партнером — Госкорпорация «Росатом», партнером — ПАО «НОВАТЭК». Научно-методическую поддержку выставке оказывает Русское географическое общество.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Росатом полномочиями инфраструктурного оператора Северного морского пути (СМП). В декабре 2019 года Правительством РФ был утвержден План развития инфраструктуры СМП до 2035 года, разработанный Росатомом.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Благодаря реализации положений утвержденной Президентом Российской Федерации морской доктрины России и других стратегических документов морская деятельность и связанные с морем и флотом отрасли науки и промышленности России устойчиво развиваются на протяжении последних десятилетий. С 2011 года со стапелей российских верфей сошло порядка 800 гражданских судов и порядка 500 военных кораблей водоизмещением более 50 тонн. Грузооборот российских морских портов вырос за десятилетие в полтора раза, а с 2000 года — более чем в четыре раза. Ежегодное количество морских научных экспедиций за полтора десятилетия </w:t>
      </w:r>
      <w:r w:rsidDel="00000000" w:rsidR="00000000" w:rsidRPr="00000000">
        <w:rPr>
          <w:rtl w:val="0"/>
        </w:rPr>
        <w:t xml:space="preserve">удвоилось</w:t>
      </w:r>
      <w:r w:rsidDel="00000000" w:rsidR="00000000" w:rsidRPr="00000000">
        <w:rPr>
          <w:rtl w:val="0"/>
        </w:rPr>
        <w:t xml:space="preserve">. Россия входит в десятку мировых лидеров по добыче водных биоресурсов: за последние два десятилетия ежегодный улов в нашей стране вырос в полтора раза.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 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Продолжается работа по повышению уровня доступности и развитию культуры в стране. Крупные российские компании, в том числе Госкорпорация «Росатом», уделяют особое внимание поддержке и развитию социальных и культурных инициатив (особенно в городах расположения АЭС и атомных предприятий).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Fd9Ymy9dmM3+MQS/EcuLDZ+2w==">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2024-02-28T10:49:00Z</dcterms:created>
  <dc:creator>b v</dc:creator>
</cp:coreProperties>
</file>