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Завершился предварительный отбор проектов в «Экологический акселератор „Росатома“»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65 команд пройдут обучение и защитят проекты на питч-сессиях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«Экологический акселератор „Росатома“» призван найти наиболее перспективные идеи и проекты в области экологии и содействовать их воплощению в жизнь. Всего была подана 101 заявка из шести пилотных регионов. Авторами заявок стали сотрудники предприятий атомной отрасли, предприниматели из разных регионов России, развивающие социальное предпринимательство некоммерческие организации и активные горожане. Из общего пула заявок эксперты отобрали 65 наиболее соответствующих тематике и географии проекта. По количеству отобранных заявок лидирует Удмуртская республика: там выбрали 15 проектов. По 14 проектов-полуфиналистов приходится на Приморский край и Ленинградскую область, восемь проектов выбраны в Нижегородской области и по семь — в Мурманской и Иркутской области.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Направления проектов следующие: улучшение экологической обстановки в городах, автоматизация и повышение эффективности переработки разных видов отходов, производство одежды, стройматериалов и других товаров из вторсырья, обучение эковолонтеров, образовательные экопроекты для детей и взрослых, цифровые решения для сферы экологии, производство экокосметики, а также экотуризм. Треть проектов — действующие микробизнесы, заинтересованные в росте и масштабировании. Около четверти — детально проработаны и имеют первые договоренности с партнерами и клиентами. Еще треть заявок описаны на уровне концепции и 11% — на уровне идеи.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Все преодолевшие первый этап отбора команды уже в июне пройдут курс обучения, который специально для них подготовили сотрудники госкорпорации «Росатом» и внешние эксперты. «Мы расскажем об экопрактиках и проектах, которые существуют в разных городах, посвятим участников в базовые принципы построения финансовой модели проектов. Обучение — это обязательный этап для допуска команд к защите перед жюри», — рассказала руководитель направления проектного офиса по внутренним коммуникациям и корпоративной социальной ответственности госкорпорации «Росатом» Ольга Шкабардня.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защиты проектов лучшие команды пройдут в основную часть акселератора, где поборются за получение финансирования в размере до 500 тыс. руб. для реализации предложенных инициатив.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уделяет большое внимание состоянию экологии в стране и работает в соответствии с принципами устойчивого развития. Проект «Экологический акселератор „Росатома“» призван найти наиболее перспективные идеи и проекты в области экологии и помочь им реализоваться. Партнерами проекта выступают правительства пилотных регионов и региональные институты развития, которые оказывают проекту консультативную и информационную поддержку на своих территориях.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улучшение экологической ситуации в стране. «Росатом» участвует в проектах по ликвидации экологического ущерба,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реализуют комплекс мероприятий по охране окружающей среды.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5CNFzDtTVMoph3LrZD/gryT4Q==">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