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CB" w:rsidRDefault="00FB2B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B2BCB">
        <w:tc>
          <w:tcPr>
            <w:tcW w:w="1518" w:type="dxa"/>
          </w:tcPr>
          <w:p w:rsidR="00FB2BCB" w:rsidRDefault="00DE172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B2BCB" w:rsidRDefault="00DE172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FB2BCB" w:rsidRDefault="00DE172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7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B2BCB" w:rsidRDefault="00DE172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FB2BCB" w:rsidRDefault="00DE172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20.06.24</w:t>
            </w:r>
          </w:p>
        </w:tc>
      </w:tr>
    </w:tbl>
    <w:p w:rsidR="00FB2BCB" w:rsidRDefault="00DE17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BCB" w:rsidRDefault="00DE1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сооружаемом «</w:t>
      </w:r>
      <w:proofErr w:type="spellStart"/>
      <w:r>
        <w:rPr>
          <w:b/>
          <w:sz w:val="28"/>
          <w:szCs w:val="28"/>
        </w:rPr>
        <w:t>Росатомом</w:t>
      </w:r>
      <w:proofErr w:type="spellEnd"/>
      <w:r>
        <w:rPr>
          <w:b/>
          <w:sz w:val="28"/>
          <w:szCs w:val="28"/>
        </w:rPr>
        <w:t>» блоке № 4 АЭС «</w:t>
      </w:r>
      <w:proofErr w:type="spellStart"/>
      <w:r>
        <w:rPr>
          <w:b/>
          <w:sz w:val="28"/>
          <w:szCs w:val="28"/>
        </w:rPr>
        <w:t>Куданкулам</w:t>
      </w:r>
      <w:proofErr w:type="spellEnd"/>
      <w:r>
        <w:rPr>
          <w:b/>
          <w:sz w:val="28"/>
          <w:szCs w:val="28"/>
        </w:rPr>
        <w:t>» (Индия) смонтированы парогенераторы</w:t>
      </w:r>
    </w:p>
    <w:p w:rsidR="00FB2BCB" w:rsidRDefault="00DE172E">
      <w:pPr>
        <w:jc w:val="center"/>
        <w:rPr>
          <w:i/>
        </w:rPr>
      </w:pPr>
      <w:r>
        <w:rPr>
          <w:i/>
        </w:rPr>
        <w:t xml:space="preserve">Все четыре парогенератора были смонтированы с помощью метода </w:t>
      </w:r>
      <w:proofErr w:type="spellStart"/>
      <w:r>
        <w:rPr>
          <w:i/>
        </w:rPr>
        <w:t>Open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Top</w:t>
      </w:r>
      <w:proofErr w:type="spellEnd"/>
    </w:p>
    <w:p w:rsidR="00FB2BCB" w:rsidRDefault="00DE172E">
      <w:pPr>
        <w:spacing w:line="276" w:lineRule="auto"/>
      </w:pPr>
      <w:r>
        <w:t xml:space="preserve"> 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19 июня 2024 года в здании реактора энергоблока № 4 АЭС «</w:t>
      </w:r>
      <w:proofErr w:type="spellStart"/>
      <w:r>
        <w:t>Куданкулам</w:t>
      </w:r>
      <w:proofErr w:type="spellEnd"/>
      <w:r>
        <w:t xml:space="preserve">» в Индии (генеральный проектировщик и генеральный подрядчик — 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в проектное положение установлены парогенераторы.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 xml:space="preserve">Все четыре парогенератора </w:t>
      </w:r>
      <w:r>
        <w:t xml:space="preserve">были смонтированы с помощью метода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Top</w:t>
      </w:r>
      <w:proofErr w:type="spellEnd"/>
      <w:r>
        <w:t>, который позволяет до закрытия купола здания реактора загружать крупногабаритное оборудование с помощью крана большой грузоподъемности.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«Установка парогенераторов на блоке № 4 нашими индийскими партнерами прошла</w:t>
      </w:r>
      <w:r>
        <w:t xml:space="preserve"> штатно и достаточно оперативно. </w:t>
      </w:r>
      <w:proofErr w:type="gramStart"/>
      <w:r>
        <w:t xml:space="preserve">Технология монтажа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Top</w:t>
      </w:r>
      <w:proofErr w:type="spellEnd"/>
      <w:r>
        <w:t>, предложенная российской стороной еще на блоке № 3, при этом монтаже снова подтвердила свою эффективность, особенно при исполнении всех монтажных процедур с таким высоким качеством, которое показ</w:t>
      </w:r>
      <w:r>
        <w:t>ывают подрядчики на сооружении АЭС „</w:t>
      </w:r>
      <w:proofErr w:type="spellStart"/>
      <w:r>
        <w:t>Куданкулам</w:t>
      </w:r>
      <w:proofErr w:type="spellEnd"/>
      <w:r>
        <w:t>“», — сообщил заместитель директора по проектам в Индии, начальник управления строительства на площадке АЭС «</w:t>
      </w:r>
      <w:proofErr w:type="spellStart"/>
      <w:r>
        <w:t>Куданкулам</w:t>
      </w:r>
      <w:proofErr w:type="spellEnd"/>
      <w:r>
        <w:t>» АО «</w:t>
      </w:r>
      <w:proofErr w:type="spellStart"/>
      <w:r>
        <w:t>Атомстройэкспорт</w:t>
      </w:r>
      <w:proofErr w:type="spellEnd"/>
      <w:r>
        <w:t>» Антон Чистяков.</w:t>
      </w:r>
      <w:proofErr w:type="gramEnd"/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Ключевое оборудование энергоблока № 4 было изготов</w:t>
      </w:r>
      <w:r>
        <w:t>лено на заводе «</w:t>
      </w:r>
      <w:proofErr w:type="spellStart"/>
      <w:r>
        <w:t>Атоммаш</w:t>
      </w:r>
      <w:proofErr w:type="spellEnd"/>
      <w:r>
        <w:t>» — производственной площадке компании «АЭМ-технологии» (входит в машиностроительный дивизион «</w:t>
      </w:r>
      <w:proofErr w:type="spellStart"/>
      <w:r>
        <w:t>Росатома</w:t>
      </w:r>
      <w:proofErr w:type="spellEnd"/>
      <w:r>
        <w:t>»).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  <w:rPr>
          <w:b/>
        </w:rPr>
      </w:pPr>
      <w:r>
        <w:rPr>
          <w:b/>
        </w:rPr>
        <w:t>Справка: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Парогенераторы относятся к основному оборудованию первого контура АЭС и представляют собой теплообменный аппарат дл</w:t>
      </w:r>
      <w:r>
        <w:t xml:space="preserve">я производства пара, поступающего на турбогенератор для преобразования тепловой энергии </w:t>
      </w:r>
      <w:proofErr w:type="gramStart"/>
      <w:r>
        <w:t>в</w:t>
      </w:r>
      <w:proofErr w:type="gramEnd"/>
      <w:r>
        <w:t xml:space="preserve"> электрическую. Масса парогенератора составляет 307 тонн.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Энергоблоки № 3 и 4 являются второй очередью АЭС «</w:t>
      </w:r>
      <w:proofErr w:type="spellStart"/>
      <w:r>
        <w:t>Куданкулам</w:t>
      </w:r>
      <w:proofErr w:type="spellEnd"/>
      <w:r>
        <w:t>» с реакторами ВВЭР-1000. Застройщик — техническ</w:t>
      </w:r>
      <w:r>
        <w:t>ий заказчик объекта: Индийская корпорация по атомной энергии (ИКАЭЛ). Генеральный проектировщик и поставщик оборудования — АО «</w:t>
      </w:r>
      <w:proofErr w:type="spellStart"/>
      <w:r>
        <w:t>Атомстройэкспорт</w:t>
      </w:r>
      <w:proofErr w:type="spellEnd"/>
      <w:r>
        <w:t xml:space="preserve">» (входит в 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»). Новые энергоблоки АЭС «</w:t>
      </w:r>
      <w:proofErr w:type="spellStart"/>
      <w:r>
        <w:t>Куданкулам</w:t>
      </w:r>
      <w:proofErr w:type="spellEnd"/>
      <w:r>
        <w:t>» соответствуют са</w:t>
      </w:r>
      <w:r>
        <w:t xml:space="preserve">мым современным требованиям МАГАТЭ в области </w:t>
      </w:r>
      <w:r>
        <w:lastRenderedPageBreak/>
        <w:t>безопасности. Технические решения, реализованные в проекте АЭС «</w:t>
      </w:r>
      <w:proofErr w:type="spellStart"/>
      <w:r>
        <w:t>Куданкулам</w:t>
      </w:r>
      <w:proofErr w:type="spellEnd"/>
      <w:r>
        <w:t>», характеризуют пути дальнейшего эволюционного развития энергоблоков АЭС с реактором ВВЭР большой мощности и перехода к созданию качеств</w:t>
      </w:r>
      <w:r>
        <w:t>енно нового, надежного, безопасного и экономичного энергоблока.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 xml:space="preserve">Инжиниринговый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объединяет ведущие компании атомной отрасли: АО «</w:t>
      </w:r>
      <w:proofErr w:type="spellStart"/>
      <w:r>
        <w:t>Атомстройэкспорт</w:t>
      </w:r>
      <w:proofErr w:type="spellEnd"/>
      <w:r>
        <w:t>» (Москва, Нижний Новгород, филиалы в России и за рубежом), Объединенный проек</w:t>
      </w:r>
      <w:r>
        <w:t xml:space="preserve">тный институт— </w:t>
      </w:r>
      <w:proofErr w:type="gramStart"/>
      <w:r>
        <w:t>АО</w:t>
      </w:r>
      <w:proofErr w:type="gramEnd"/>
      <w:r>
        <w:t xml:space="preserve"> «</w:t>
      </w:r>
      <w:proofErr w:type="spellStart"/>
      <w:r>
        <w:t>Атомэнергопроект</w:t>
      </w:r>
      <w:proofErr w:type="spellEnd"/>
      <w:r>
        <w:t xml:space="preserve">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</w:t>
      </w:r>
      <w:r>
        <w:t>мире по портфелю заказов и количеству одновременно сооружаемых АЭС в разных странах мира.</w:t>
      </w:r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 xml:space="preserve">Порядка 80%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</w:t>
      </w:r>
      <w:r>
        <w:t xml:space="preserve">оказывает полный спектр услуг EPC, EP, EPC(M), включая управление проектом и проектирование, и развивает </w:t>
      </w:r>
      <w:proofErr w:type="spellStart"/>
      <w:r>
        <w:t>Multi</w:t>
      </w:r>
      <w:proofErr w:type="spellEnd"/>
      <w:r>
        <w:t>-D-технологии для управления сложными инженерными объектами. Дивизион опирается на достижения российской атомной отрасли и современные инновационн</w:t>
      </w:r>
      <w:r>
        <w:t xml:space="preserve">ые технологии. </w:t>
      </w:r>
      <w:bookmarkStart w:id="0" w:name="_GoBack"/>
      <w:bookmarkEnd w:id="0"/>
    </w:p>
    <w:p w:rsidR="00FB2BCB" w:rsidRDefault="00FB2BCB">
      <w:pPr>
        <w:spacing w:line="276" w:lineRule="auto"/>
      </w:pPr>
    </w:p>
    <w:p w:rsidR="00FB2BCB" w:rsidRDefault="00DE172E">
      <w:pPr>
        <w:spacing w:line="276" w:lineRule="auto"/>
      </w:pPr>
      <w:r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</w:t>
      </w:r>
      <w:r>
        <w:t>ров, услуг и сырья по всему миру. «</w:t>
      </w:r>
      <w:proofErr w:type="spellStart"/>
      <w:r>
        <w:t>Росатом</w:t>
      </w:r>
      <w:proofErr w:type="spellEnd"/>
      <w:r>
        <w:t>» и его предприятия активно участвуют в этой работе.</w:t>
      </w:r>
    </w:p>
    <w:p w:rsidR="00FB2BCB" w:rsidRDefault="00DE172E">
      <w:pPr>
        <w:spacing w:line="276" w:lineRule="auto"/>
      </w:pPr>
      <w:r>
        <w:t xml:space="preserve"> </w:t>
      </w:r>
    </w:p>
    <w:p w:rsidR="00FB2BCB" w:rsidRDefault="00FB2BCB">
      <w:pPr>
        <w:ind w:right="560"/>
        <w:rPr>
          <w:sz w:val="28"/>
          <w:szCs w:val="28"/>
        </w:rPr>
      </w:pPr>
    </w:p>
    <w:sectPr w:rsidR="00FB2BCB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2BCB"/>
    <w:rsid w:val="00DE172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tommed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6x+eBzzabSGoainY2Wz5yk3Heg==">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2023-11-17T07:32:00Z</dcterms:created>
  <dcterms:modified xsi:type="dcterms:W3CDTF">2024-06-20T13:07:00Z</dcterms:modified>
</cp:coreProperties>
</file>