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00F437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0533D3D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0B38E8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1730F59" w14:textId="77777777" w:rsidR="00597EBF" w:rsidRDefault="00597EBF" w:rsidP="00597EBF">
      <w:pPr>
        <w:jc w:val="center"/>
      </w:pPr>
      <w:r w:rsidRPr="00597EBF">
        <w:rPr>
          <w:b/>
          <w:bCs/>
          <w:sz w:val="28"/>
          <w:szCs w:val="28"/>
        </w:rPr>
        <w:t>Техническая академия «Росатома» совместно с университетом «Сириус» открыли «Школу по ядерной медицине»</w:t>
      </w:r>
      <w:r w:rsidRPr="00597EBF">
        <w:t xml:space="preserve"> </w:t>
      </w:r>
    </w:p>
    <w:p w14:paraId="79A7F54D" w14:textId="478733F5" w:rsidR="00597EBF" w:rsidRPr="00597EBF" w:rsidRDefault="00597EBF" w:rsidP="00597EBF">
      <w:pPr>
        <w:jc w:val="center"/>
      </w:pPr>
      <w:r w:rsidRPr="00597EBF">
        <w:t>Задача школы – подготовка кадров, способных обеспечить России лидерство в разработке и внедрении инновационных радиофармпрепаратов</w:t>
      </w:r>
    </w:p>
    <w:p w14:paraId="3B7A7E96" w14:textId="77777777" w:rsidR="00597EBF" w:rsidRPr="00597EBF" w:rsidRDefault="00597EBF" w:rsidP="00597EBF"/>
    <w:p w14:paraId="655724D2" w14:textId="5E87A933" w:rsidR="00597EBF" w:rsidRPr="00597EBF" w:rsidRDefault="00597EBF" w:rsidP="00597EBF">
      <w:r w:rsidRPr="00597EBF">
        <w:rPr>
          <w:b/>
          <w:bCs/>
        </w:rPr>
        <w:t>В научно-технологическом университете «Сириус» (НТУ «Сириус») завершился первый модуль новой образовательной программы «Школа по ядерной медицине», организованной в рамках сотрудничества госкорпорации «Росатом» с образовательным фондом «Талант и успех».</w:t>
      </w:r>
      <w:r w:rsidRPr="00597EBF">
        <w:t xml:space="preserve"> Организатором со стороны госкорпорации выступает Техническая академия «Росатома». В первом модуле программы приняли участие специалисты ряда ведущих медицинских центров, научно-исследовательских институтов, производственных предприятий и вузов страны: Министерства здравоохранения РФ, АО «Росатом Наука», Национального исследовательского центра «Курчатовский институт», Медицинского радиологического научного центра им. А.Ф. Цыба, Федерального медицинского биофизического центра им. А.И. </w:t>
      </w:r>
      <w:proofErr w:type="spellStart"/>
      <w:r w:rsidRPr="00597EBF">
        <w:t>Бурназяна</w:t>
      </w:r>
      <w:proofErr w:type="spellEnd"/>
      <w:r w:rsidRPr="00597EBF">
        <w:t xml:space="preserve"> и других. </w:t>
      </w:r>
    </w:p>
    <w:p w14:paraId="5B2C6E72" w14:textId="77777777" w:rsidR="00597EBF" w:rsidRPr="00597EBF" w:rsidRDefault="00597EBF" w:rsidP="00597EBF"/>
    <w:p w14:paraId="5295E34E" w14:textId="77777777" w:rsidR="00597EBF" w:rsidRPr="00597EBF" w:rsidRDefault="00597EBF" w:rsidP="00597EBF">
      <w:r w:rsidRPr="00597EBF">
        <w:t xml:space="preserve">Ключевой темой модуля стала практика нормативно-правового регулирования деятельности ядерно-медицинской и радиофармацевтической отраслей. Основываясь на анализе существующих проблем, участники предложили конкретные решения, направленные на упрощение и ускорение процедур регистрации радиофармпрепаратов, повышение прозрачности и предсказуемости регулирования, а также стимулирование инновационной деятельности в области </w:t>
      </w:r>
      <w:proofErr w:type="spellStart"/>
      <w:r w:rsidRPr="00597EBF">
        <w:t>радиофармацевтики</w:t>
      </w:r>
      <w:proofErr w:type="spellEnd"/>
      <w:r w:rsidRPr="00597EBF">
        <w:t>. Обсуждались вопросы адаптации нормативной базы к специфике радиофармпрепаратов, учитывая короткий период полураспада радиоактивных изотопов и необходимость оперативного применения лекарственных средств.</w:t>
      </w:r>
    </w:p>
    <w:p w14:paraId="5B3E03A5" w14:textId="77777777" w:rsidR="00597EBF" w:rsidRPr="00597EBF" w:rsidRDefault="00597EBF" w:rsidP="00597EBF"/>
    <w:p w14:paraId="751EC8C0" w14:textId="10B21B07" w:rsidR="00597EBF" w:rsidRPr="00597EBF" w:rsidRDefault="00597EBF" w:rsidP="00597EBF">
      <w:r w:rsidRPr="00597EBF">
        <w:t xml:space="preserve">«Каждая ошибка в документах – это месяцы задержки терапии для пациентов. Мы учим таких ошибок избегать», – подчеркнул руководитель проекта направления «Математическая робототехника» научного центра информационных технологий и искусственного интеллекта НТУ «Сириус» </w:t>
      </w:r>
      <w:r w:rsidRPr="00597EBF">
        <w:rPr>
          <w:b/>
          <w:bCs/>
        </w:rPr>
        <w:t xml:space="preserve">Андрей </w:t>
      </w:r>
      <w:proofErr w:type="spellStart"/>
      <w:r w:rsidRPr="00597EBF">
        <w:rPr>
          <w:b/>
          <w:bCs/>
        </w:rPr>
        <w:t>Синюхин</w:t>
      </w:r>
      <w:proofErr w:type="spellEnd"/>
      <w:r w:rsidRPr="00597EBF">
        <w:t>.</w:t>
      </w:r>
    </w:p>
    <w:p w14:paraId="39085899" w14:textId="77777777" w:rsidR="00597EBF" w:rsidRPr="00597EBF" w:rsidRDefault="00597EBF" w:rsidP="00597EBF"/>
    <w:p w14:paraId="103BC053" w14:textId="77777777" w:rsidR="00597EBF" w:rsidRPr="00597EBF" w:rsidRDefault="00597EBF" w:rsidP="00597EBF">
      <w:r w:rsidRPr="00597EBF">
        <w:t>Особое внимание было уделено кадровому обеспечению ядерно-медицинской и радиофармацевтической отраслей. Подчеркивалась острая потребность в высококвалифицированных специалистах, обладающих компетенциями в области разработки, производства, контроля качества, применения и нормативного регулирования радиофармпрепаратов. Обсуждались вопросы совершенствования образовательных программ, развития системы непрерывного медицинского образования и привлечения молодых специалистов в отрасль, необходимости развития практических навыков и компетенций для работы с современным оборудованием и передовыми технологиями в ядерной медицине.</w:t>
      </w:r>
    </w:p>
    <w:p w14:paraId="5F4DE25A" w14:textId="77777777" w:rsidR="00597EBF" w:rsidRPr="00597EBF" w:rsidRDefault="00597EBF" w:rsidP="00597EBF"/>
    <w:p w14:paraId="49F18B5C" w14:textId="7199E303" w:rsidR="00597EBF" w:rsidRPr="00597EBF" w:rsidRDefault="00597EBF" w:rsidP="00597EBF">
      <w:r w:rsidRPr="00597EBF">
        <w:lastRenderedPageBreak/>
        <w:t xml:space="preserve">«Российская </w:t>
      </w:r>
      <w:proofErr w:type="spellStart"/>
      <w:r w:rsidRPr="00597EBF">
        <w:t>радиофармацевтика</w:t>
      </w:r>
      <w:proofErr w:type="spellEnd"/>
      <w:r w:rsidRPr="00597EBF">
        <w:t xml:space="preserve"> должна стать драйвером глобальных инноваций. Для этого нужны кадры, которые знают правила игры. Мы надеемся, что полученные знания, позволят участникам школы более эффективно осуществлять свою деятельность, способствуя развитию инноваций и повышению качества оказания медицинской помощи с применением передовых ядерных технологий», – отметила главный эксперт Технической академии «Росатома» </w:t>
      </w:r>
      <w:r w:rsidRPr="00597EBF">
        <w:rPr>
          <w:b/>
          <w:bCs/>
        </w:rPr>
        <w:t>Оксана Александрова</w:t>
      </w:r>
      <w:r w:rsidRPr="00597EBF">
        <w:t>.</w:t>
      </w:r>
    </w:p>
    <w:p w14:paraId="527C1B24" w14:textId="77777777" w:rsidR="00597EBF" w:rsidRPr="00597EBF" w:rsidRDefault="00597EBF" w:rsidP="00597EBF"/>
    <w:p w14:paraId="7E2A224B" w14:textId="77777777" w:rsidR="00597EBF" w:rsidRPr="00597EBF" w:rsidRDefault="00597EBF" w:rsidP="00597EBF">
      <w:r w:rsidRPr="00597EBF">
        <w:t>Следующие образовательные модули в рамках школы будут сфокусированы на цифровизации процессов производства радиофармпрепаратов, современных направлениях в разработке изотопов и генераторов медицинского назначения, организации деятельности производственных подразделений и медицинских центров, а также других важных темах.</w:t>
      </w:r>
    </w:p>
    <w:p w14:paraId="31729EDE" w14:textId="77777777" w:rsidR="00597EBF" w:rsidRPr="00597EBF" w:rsidRDefault="00597EBF" w:rsidP="00597EBF"/>
    <w:p w14:paraId="15457BCC" w14:textId="3061624C" w:rsidR="00597EBF" w:rsidRPr="00597EBF" w:rsidRDefault="00597EBF" w:rsidP="00597EBF">
      <w:pPr>
        <w:rPr>
          <w:b/>
          <w:bCs/>
        </w:rPr>
      </w:pPr>
      <w:r w:rsidRPr="00597EBF">
        <w:rPr>
          <w:b/>
          <w:bCs/>
        </w:rPr>
        <w:t>С</w:t>
      </w:r>
      <w:r w:rsidRPr="00597EBF">
        <w:rPr>
          <w:b/>
          <w:bCs/>
        </w:rPr>
        <w:t>правк</w:t>
      </w:r>
      <w:r w:rsidRPr="00597EBF">
        <w:rPr>
          <w:b/>
          <w:bCs/>
        </w:rPr>
        <w:t>а</w:t>
      </w:r>
      <w:r w:rsidRPr="00597EBF">
        <w:rPr>
          <w:b/>
          <w:bCs/>
        </w:rPr>
        <w:t>:</w:t>
      </w:r>
    </w:p>
    <w:p w14:paraId="25AB1016" w14:textId="77777777" w:rsidR="00597EBF" w:rsidRPr="00597EBF" w:rsidRDefault="00597EBF" w:rsidP="00597EBF"/>
    <w:p w14:paraId="2E94E0B4" w14:textId="77777777" w:rsidR="00597EBF" w:rsidRPr="00597EBF" w:rsidRDefault="00597EBF" w:rsidP="00597EBF">
      <w:r w:rsidRPr="00597EBF">
        <w:t xml:space="preserve">В рамках национального проекта «Новые технологии сбережения здоровья», стартовавшего в 2025 году, развитие </w:t>
      </w:r>
      <w:proofErr w:type="spellStart"/>
      <w:r w:rsidRPr="00597EBF">
        <w:t>радиофармацевтики</w:t>
      </w:r>
      <w:proofErr w:type="spellEnd"/>
      <w:r w:rsidRPr="00597EBF">
        <w:t xml:space="preserve"> определено как приоритетное направление. Однако отрасль сталкивается с серьёзными вызовами, включая дефицит специалистов нужной квалификации, сочетающих необходимые компетенции в медицине, радиохимии и ядерной физике. Школа по ядерной медицине организована для содействия развитию инноваций и повышения качества оказания медицинской помощи населению. </w:t>
      </w:r>
    </w:p>
    <w:p w14:paraId="207D2286" w14:textId="77777777" w:rsidR="00597EBF" w:rsidRPr="00597EBF" w:rsidRDefault="00597EBF" w:rsidP="00597EBF"/>
    <w:p w14:paraId="7BA22CF1" w14:textId="2304CBD6" w:rsidR="00597EBF" w:rsidRPr="00597EBF" w:rsidRDefault="00597EBF" w:rsidP="00597EBF">
      <w:r w:rsidRPr="00597EBF">
        <w:t xml:space="preserve">Разработки и внедрения госкорпорации «Росатом» в области радиационной медицины включают в себя выпуск широкой линейки медицинского радиологического оборудования, новые технологические решения для лучевой стерилизации медицинской продукции. На площадке Научно-исследовательского физико-химического института им. Л.Я. Карпова строится крупнейший в Европе завод по производству радиофармпрепаратов по стандартам </w:t>
      </w:r>
      <w:r w:rsidRPr="00597EBF">
        <w:rPr>
          <w:lang w:val="en-GB"/>
        </w:rPr>
        <w:t>GMP</w:t>
      </w:r>
      <w:r w:rsidRPr="00597EBF">
        <w:t>.</w:t>
      </w:r>
    </w:p>
    <w:p w14:paraId="17A31795" w14:textId="77777777" w:rsidR="00597EBF" w:rsidRPr="00597EBF" w:rsidRDefault="00597EBF" w:rsidP="00597EBF"/>
    <w:p w14:paraId="66CC76AF" w14:textId="77777777" w:rsidR="00597EBF" w:rsidRPr="00597EBF" w:rsidRDefault="00597EBF" w:rsidP="00597EBF">
      <w:r w:rsidRPr="00597EBF">
        <w:t>Повышение уровня здравоохранения и доступности современной медицинской техники – один из значимых факторов роста продолжительности и качества жизни граждан. Государство и профильные ведомства оказывают значительную поддержку отечественным производителям медицинской продукции и техники, интеграции их решений в клиническую практику.</w:t>
      </w:r>
    </w:p>
    <w:p w14:paraId="6101821E" w14:textId="08362EBF" w:rsidR="002A07FB" w:rsidRPr="00597EBF" w:rsidRDefault="002A07FB" w:rsidP="00597EBF"/>
    <w:sectPr w:rsidR="002A07FB" w:rsidRPr="00597EB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5111" w14:textId="77777777" w:rsidR="004F3C6E" w:rsidRDefault="004F3C6E">
      <w:r>
        <w:separator/>
      </w:r>
    </w:p>
  </w:endnote>
  <w:endnote w:type="continuationSeparator" w:id="0">
    <w:p w14:paraId="5E5CF0F6" w14:textId="77777777" w:rsidR="004F3C6E" w:rsidRDefault="004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73C2" w14:textId="77777777" w:rsidR="004F3C6E" w:rsidRDefault="004F3C6E">
      <w:r>
        <w:separator/>
      </w:r>
    </w:p>
  </w:footnote>
  <w:footnote w:type="continuationSeparator" w:id="0">
    <w:p w14:paraId="572A86E7" w14:textId="77777777" w:rsidR="004F3C6E" w:rsidRDefault="004F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96DB3"/>
    <w:rsid w:val="000A15A3"/>
    <w:rsid w:val="000A35E0"/>
    <w:rsid w:val="000A7EAD"/>
    <w:rsid w:val="000B0D4C"/>
    <w:rsid w:val="000B113C"/>
    <w:rsid w:val="000B38E8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2F4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E6DA9"/>
    <w:rsid w:val="002F16AC"/>
    <w:rsid w:val="002F1C3F"/>
    <w:rsid w:val="002F2CC6"/>
    <w:rsid w:val="002F78BB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180E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6464"/>
    <w:rsid w:val="0046788E"/>
    <w:rsid w:val="00472D9E"/>
    <w:rsid w:val="00473CD1"/>
    <w:rsid w:val="004743ED"/>
    <w:rsid w:val="00477A2F"/>
    <w:rsid w:val="004808DA"/>
    <w:rsid w:val="00481720"/>
    <w:rsid w:val="00483AF3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3C6E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4C66"/>
    <w:rsid w:val="00547C38"/>
    <w:rsid w:val="00552BD6"/>
    <w:rsid w:val="00554B57"/>
    <w:rsid w:val="00560AC5"/>
    <w:rsid w:val="00565D08"/>
    <w:rsid w:val="00566D26"/>
    <w:rsid w:val="00566E0B"/>
    <w:rsid w:val="0057085D"/>
    <w:rsid w:val="005710D0"/>
    <w:rsid w:val="00572C4A"/>
    <w:rsid w:val="00572D86"/>
    <w:rsid w:val="00575436"/>
    <w:rsid w:val="00582573"/>
    <w:rsid w:val="005871A1"/>
    <w:rsid w:val="00587C2F"/>
    <w:rsid w:val="005914FF"/>
    <w:rsid w:val="00591795"/>
    <w:rsid w:val="00597EBF"/>
    <w:rsid w:val="005A0EDB"/>
    <w:rsid w:val="005A1484"/>
    <w:rsid w:val="005A15CE"/>
    <w:rsid w:val="005A3C43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4B48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2D0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276A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57A28"/>
    <w:rsid w:val="00763D80"/>
    <w:rsid w:val="00764EEF"/>
    <w:rsid w:val="007673CB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56C9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8E0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08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7603C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7668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0DB8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B7332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5A50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7DB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3CE0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2025-05-29T12:34:00Z</dcterms:created>
  <dcterms:modified xsi:type="dcterms:W3CDTF">2025-05-29T12:34:00Z</dcterms:modified>
</cp:coreProperties>
</file>