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6E1B150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CC2E8C">
              <w:rPr>
                <w:sz w:val="28"/>
                <w:szCs w:val="28"/>
                <w:lang w:val="en-US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E9D1B16" w14:textId="266D7FCA" w:rsidR="00CC2E8C" w:rsidRPr="00CC2E8C" w:rsidRDefault="00CC2E8C" w:rsidP="00CC2E8C">
      <w:pPr>
        <w:jc w:val="center"/>
        <w:rPr>
          <w:b/>
          <w:bCs/>
          <w:sz w:val="28"/>
          <w:szCs w:val="28"/>
        </w:rPr>
      </w:pPr>
      <w:r w:rsidRPr="00CC2E8C">
        <w:rPr>
          <w:b/>
          <w:bCs/>
          <w:sz w:val="28"/>
          <w:szCs w:val="28"/>
        </w:rPr>
        <w:t xml:space="preserve">В рамках научной программы НЦФМ создана полностью российская </w:t>
      </w:r>
      <w:proofErr w:type="spellStart"/>
      <w:r w:rsidRPr="00CC2E8C">
        <w:rPr>
          <w:b/>
          <w:bCs/>
          <w:sz w:val="28"/>
          <w:szCs w:val="28"/>
        </w:rPr>
        <w:t>нейроморфная</w:t>
      </w:r>
      <w:proofErr w:type="spellEnd"/>
      <w:r w:rsidRPr="00CC2E8C">
        <w:rPr>
          <w:b/>
          <w:bCs/>
          <w:sz w:val="28"/>
          <w:szCs w:val="28"/>
        </w:rPr>
        <w:t xml:space="preserve"> технология управления роботизированными системами</w:t>
      </w:r>
    </w:p>
    <w:p w14:paraId="4C2515CD" w14:textId="0B42EF5D" w:rsidR="00CC2E8C" w:rsidRPr="00CC2E8C" w:rsidRDefault="00CC2E8C" w:rsidP="00CC2E8C">
      <w:pPr>
        <w:jc w:val="center"/>
        <w:rPr>
          <w:i/>
          <w:iCs/>
        </w:rPr>
      </w:pPr>
      <w:r w:rsidRPr="00CC2E8C">
        <w:rPr>
          <w:i/>
          <w:iCs/>
        </w:rPr>
        <w:t xml:space="preserve">Впервые в России для управления «силой мысли» учёные использовали </w:t>
      </w:r>
      <w:proofErr w:type="spellStart"/>
      <w:r w:rsidRPr="00CC2E8C">
        <w:rPr>
          <w:i/>
          <w:iCs/>
        </w:rPr>
        <w:t>мемристоры</w:t>
      </w:r>
      <w:proofErr w:type="spellEnd"/>
      <w:r w:rsidRPr="00CC2E8C">
        <w:rPr>
          <w:i/>
          <w:iCs/>
        </w:rPr>
        <w:t>, что делает электротехнику более мобильной, компактной и энергоэффективной, а взаимодействие с ней быстрым и надежным</w:t>
      </w:r>
    </w:p>
    <w:p w14:paraId="45C22826" w14:textId="77777777" w:rsidR="00CC2E8C" w:rsidRPr="00CC2E8C" w:rsidRDefault="00CC2E8C" w:rsidP="00CC2E8C">
      <w:r w:rsidRPr="00CC2E8C">
        <w:t> </w:t>
      </w:r>
    </w:p>
    <w:p w14:paraId="448B0901" w14:textId="7DDC58A4" w:rsidR="00CC2E8C" w:rsidRPr="00CC2E8C" w:rsidRDefault="00CC2E8C" w:rsidP="00CC2E8C">
      <w:r w:rsidRPr="00CC2E8C">
        <w:rPr>
          <w:b/>
          <w:bCs/>
        </w:rPr>
        <w:t xml:space="preserve">В ходе реализации научной программы Национального центра физики и математики (НЦФМ) по направлению «Искусственный интеллект и большие данные в технических, промышленных, природных и социальных системах» в учебном дизайн-центре электроники Нижегородского государственного университета им. Н.И. Лобачевского (ННГУ, входит в научную кооперацию НЦФМ) создана система </w:t>
      </w:r>
      <w:proofErr w:type="spellStart"/>
      <w:r w:rsidRPr="00CC2E8C">
        <w:rPr>
          <w:b/>
          <w:bCs/>
        </w:rPr>
        <w:t>нейроуправления</w:t>
      </w:r>
      <w:proofErr w:type="spellEnd"/>
      <w:r w:rsidRPr="00CC2E8C">
        <w:rPr>
          <w:b/>
          <w:bCs/>
        </w:rPr>
        <w:t xml:space="preserve"> робототехническими комплексами на основе </w:t>
      </w:r>
      <w:proofErr w:type="spellStart"/>
      <w:r w:rsidRPr="00CC2E8C">
        <w:rPr>
          <w:b/>
          <w:bCs/>
        </w:rPr>
        <w:t>мемристоров</w:t>
      </w:r>
      <w:proofErr w:type="spellEnd"/>
      <w:r w:rsidRPr="00CC2E8C">
        <w:rPr>
          <w:b/>
          <w:bCs/>
        </w:rPr>
        <w:t xml:space="preserve"> (полупроводников). </w:t>
      </w:r>
      <w:r w:rsidRPr="00CC2E8C">
        <w:t xml:space="preserve">Помимо учёных ННГУ в проекте принимают участие специалисты Института измерительных систем им. Ю.Е. Седакова, Научно-исследовательской лаборатории стохастических </w:t>
      </w:r>
      <w:proofErr w:type="spellStart"/>
      <w:r w:rsidRPr="00CC2E8C">
        <w:t>мультистабильных</w:t>
      </w:r>
      <w:proofErr w:type="spellEnd"/>
      <w:r w:rsidRPr="00CC2E8C">
        <w:t xml:space="preserve"> систем Национального образовательного центра «Физика твердотельных наноструктур», студенты и аспиранты физического факультета ННГУ. </w:t>
      </w:r>
    </w:p>
    <w:p w14:paraId="24E544FB" w14:textId="77777777" w:rsidR="00CC2E8C" w:rsidRPr="00CC2E8C" w:rsidRDefault="00CC2E8C" w:rsidP="00CC2E8C"/>
    <w:p w14:paraId="0A940DF4" w14:textId="77777777" w:rsidR="00CC2E8C" w:rsidRPr="00CC2E8C" w:rsidRDefault="00CC2E8C" w:rsidP="00CC2E8C">
      <w:r w:rsidRPr="00CC2E8C">
        <w:t xml:space="preserve">В междисциплинарной кооперации учёные создали макет такой системы, где оператор управляет движениями робота с помощью моторного воображения. Сигналы мозга считываются классическим ЭЭГ-шлемом и поступают по вайфай на плату с </w:t>
      </w:r>
      <w:proofErr w:type="spellStart"/>
      <w:r w:rsidRPr="00CC2E8C">
        <w:t>мемристорным</w:t>
      </w:r>
      <w:proofErr w:type="spellEnd"/>
      <w:r w:rsidRPr="00CC2E8C">
        <w:t xml:space="preserve"> чипом, на котором команда обрабатывается и передаётся роботу. Оператор в процессе может скорректировать свою команду, например, изменить направление движения робота.</w:t>
      </w:r>
    </w:p>
    <w:p w14:paraId="6CE80907" w14:textId="77777777" w:rsidR="00CC2E8C" w:rsidRPr="00CC2E8C" w:rsidRDefault="00CC2E8C" w:rsidP="00CC2E8C"/>
    <w:p w14:paraId="1CAF4503" w14:textId="77777777" w:rsidR="00CC2E8C" w:rsidRPr="00CC2E8C" w:rsidRDefault="00CC2E8C" w:rsidP="00CC2E8C">
      <w:r w:rsidRPr="00CC2E8C">
        <w:t xml:space="preserve">«Сначала он учится представлять различные действия, при этом сигналы мозга фиксируют и анализируют. Зарегистрированные сигналы мозга поступают для анализа в систему </w:t>
      </w:r>
      <w:proofErr w:type="spellStart"/>
      <w:r w:rsidRPr="00CC2E8C">
        <w:t>нейроуправления</w:t>
      </w:r>
      <w:proofErr w:type="spellEnd"/>
      <w:r w:rsidRPr="00CC2E8C">
        <w:t xml:space="preserve"> – блок с </w:t>
      </w:r>
      <w:proofErr w:type="spellStart"/>
      <w:r w:rsidRPr="00CC2E8C">
        <w:t>мемристорным</w:t>
      </w:r>
      <w:proofErr w:type="spellEnd"/>
      <w:r w:rsidRPr="00CC2E8C">
        <w:t xml:space="preserve"> чипом, который может располагаться как на операторе, так и на самом роботе или протезе», – рассказала соавтор разработки, лауреат премии Президента РФ в области науки и инноваций для молодых учёных, профессор кафедры </w:t>
      </w:r>
      <w:proofErr w:type="spellStart"/>
      <w:r w:rsidRPr="00CC2E8C">
        <w:t>нейротехнологий</w:t>
      </w:r>
      <w:proofErr w:type="spellEnd"/>
      <w:r w:rsidRPr="00CC2E8C">
        <w:t xml:space="preserve"> ННГУ </w:t>
      </w:r>
      <w:r w:rsidRPr="00CC2E8C">
        <w:rPr>
          <w:b/>
          <w:bCs/>
        </w:rPr>
        <w:t xml:space="preserve">Сусанна </w:t>
      </w:r>
      <w:proofErr w:type="spellStart"/>
      <w:r w:rsidRPr="00CC2E8C">
        <w:rPr>
          <w:b/>
          <w:bCs/>
        </w:rPr>
        <w:t>Гордлеева</w:t>
      </w:r>
      <w:proofErr w:type="spellEnd"/>
      <w:r w:rsidRPr="00CC2E8C">
        <w:t>.</w:t>
      </w:r>
    </w:p>
    <w:p w14:paraId="0AF7341F" w14:textId="77777777" w:rsidR="00CC2E8C" w:rsidRPr="00CC2E8C" w:rsidRDefault="00CC2E8C" w:rsidP="00CC2E8C"/>
    <w:p w14:paraId="48974D4C" w14:textId="77777777" w:rsidR="00CC2E8C" w:rsidRPr="00CC2E8C" w:rsidRDefault="00CC2E8C" w:rsidP="00CC2E8C">
      <w:r w:rsidRPr="00CC2E8C">
        <w:t xml:space="preserve">«Чем сложнее действие, тем больше сигналов мозга необходимо зарегистрировать и обработать. Благодаря компактному размеру и быстродействию </w:t>
      </w:r>
      <w:proofErr w:type="spellStart"/>
      <w:r w:rsidRPr="00CC2E8C">
        <w:t>мемристоров</w:t>
      </w:r>
      <w:proofErr w:type="spellEnd"/>
      <w:r w:rsidRPr="00CC2E8C">
        <w:t xml:space="preserve"> для этого не понадобятся дополнительные компьютерные мощности. </w:t>
      </w:r>
      <w:proofErr w:type="spellStart"/>
      <w:r w:rsidRPr="00CC2E8C">
        <w:t>Нейросигналы</w:t>
      </w:r>
      <w:proofErr w:type="spellEnd"/>
      <w:r w:rsidRPr="00CC2E8C">
        <w:t xml:space="preserve"> можно будет обрабатывать на миниатюрных мобильных вычислителях и передавать их на систему управления с помощью беспроводной связи. Новая электронная компонентная база позволит снизить энергопотребление, а значит, уменьшить вес и размер устройства», – рассказал соавтор разработки, старший научный сотрудник научно-исследовательской лаборатории </w:t>
      </w:r>
      <w:proofErr w:type="spellStart"/>
      <w:r w:rsidRPr="00CC2E8C">
        <w:t>мемристорной</w:t>
      </w:r>
      <w:proofErr w:type="spellEnd"/>
      <w:r w:rsidRPr="00CC2E8C">
        <w:t xml:space="preserve"> наноэлектроники ННГУ </w:t>
      </w:r>
      <w:r w:rsidRPr="00CC2E8C">
        <w:rPr>
          <w:b/>
          <w:bCs/>
        </w:rPr>
        <w:t xml:space="preserve">Сергей </w:t>
      </w:r>
      <w:proofErr w:type="spellStart"/>
      <w:r w:rsidRPr="00CC2E8C">
        <w:rPr>
          <w:b/>
          <w:bCs/>
        </w:rPr>
        <w:t>Щаников</w:t>
      </w:r>
      <w:proofErr w:type="spellEnd"/>
      <w:r w:rsidRPr="00CC2E8C">
        <w:t>.</w:t>
      </w:r>
    </w:p>
    <w:p w14:paraId="6F7D33C0" w14:textId="77777777" w:rsidR="00CC2E8C" w:rsidRPr="00CC2E8C" w:rsidRDefault="00CC2E8C" w:rsidP="00CC2E8C"/>
    <w:p w14:paraId="3137301B" w14:textId="77777777" w:rsidR="00CC2E8C" w:rsidRPr="00CC2E8C" w:rsidRDefault="00CC2E8C" w:rsidP="00CC2E8C">
      <w:r w:rsidRPr="00CC2E8C">
        <w:t xml:space="preserve">«Исследования по </w:t>
      </w:r>
      <w:proofErr w:type="spellStart"/>
      <w:r w:rsidRPr="00CC2E8C">
        <w:t>нейроуправлению</w:t>
      </w:r>
      <w:proofErr w:type="spellEnd"/>
      <w:r w:rsidRPr="00CC2E8C">
        <w:t xml:space="preserve"> </w:t>
      </w:r>
      <w:proofErr w:type="spellStart"/>
      <w:r w:rsidRPr="00CC2E8C">
        <w:t>роботехническими</w:t>
      </w:r>
      <w:proofErr w:type="spellEnd"/>
      <w:r w:rsidRPr="00CC2E8C">
        <w:t xml:space="preserve"> комплексами в Университете Лобачевского развиваются уже более 10 лет. Но наша разработка – новый шаг в этом </w:t>
      </w:r>
      <w:r w:rsidRPr="00CC2E8C">
        <w:lastRenderedPageBreak/>
        <w:t xml:space="preserve">направлении. </w:t>
      </w:r>
      <w:proofErr w:type="spellStart"/>
      <w:r w:rsidRPr="00CC2E8C">
        <w:t>Мемристоры</w:t>
      </w:r>
      <w:proofErr w:type="spellEnd"/>
      <w:r w:rsidRPr="00CC2E8C">
        <w:t xml:space="preserve"> были использованы в </w:t>
      </w:r>
      <w:proofErr w:type="spellStart"/>
      <w:r w:rsidRPr="00CC2E8C">
        <w:t>нейроуправлении</w:t>
      </w:r>
      <w:proofErr w:type="spellEnd"/>
      <w:r w:rsidRPr="00CC2E8C">
        <w:t xml:space="preserve"> впервые в России. Важно, что вся электроника, которую мы используем, – это отечественные продукты и технологии», – сообщил заведующий научно-исследовательской лабораторией </w:t>
      </w:r>
      <w:proofErr w:type="spellStart"/>
      <w:r w:rsidRPr="00CC2E8C">
        <w:t>мемристорной</w:t>
      </w:r>
      <w:proofErr w:type="spellEnd"/>
      <w:r w:rsidRPr="00CC2E8C">
        <w:t xml:space="preserve"> наноэлектроники ННГУ </w:t>
      </w:r>
      <w:r w:rsidRPr="00CC2E8C">
        <w:rPr>
          <w:b/>
          <w:bCs/>
        </w:rPr>
        <w:t>Алексей Михайлов</w:t>
      </w:r>
      <w:r w:rsidRPr="00CC2E8C">
        <w:t>.</w:t>
      </w:r>
    </w:p>
    <w:p w14:paraId="2D3D5041" w14:textId="77777777" w:rsidR="00CC2E8C" w:rsidRPr="00CC2E8C" w:rsidRDefault="00CC2E8C" w:rsidP="00CC2E8C"/>
    <w:p w14:paraId="243C9C4A" w14:textId="77777777" w:rsidR="00CC2E8C" w:rsidRPr="00CC2E8C" w:rsidRDefault="00CC2E8C" w:rsidP="00CC2E8C">
      <w:r w:rsidRPr="00CC2E8C">
        <w:t xml:space="preserve">Разработка создаёт необходимый задел для новых </w:t>
      </w:r>
      <w:proofErr w:type="spellStart"/>
      <w:r w:rsidRPr="00CC2E8C">
        <w:t>продукто</w:t>
      </w:r>
      <w:proofErr w:type="spellEnd"/>
      <w:r w:rsidRPr="00CC2E8C">
        <w:t xml:space="preserve">-ориентированных проектов в процессе реализации научной программы НЦФМ и программы «Приоритет-2030». Ожидается, что при переходе к серийному производству устройство сможет найти применение в робототехнике и медицинских протезах: усовершенствовать взаимодействие пациентов с инвалидными колясками, протезами, экзоскелетами и другими устройствами, управляемыми «силой мысли». </w:t>
      </w:r>
    </w:p>
    <w:p w14:paraId="44449215" w14:textId="77777777" w:rsidR="00CC2E8C" w:rsidRPr="00CC2E8C" w:rsidRDefault="00CC2E8C" w:rsidP="00CC2E8C"/>
    <w:p w14:paraId="15A5093F" w14:textId="68F3BA7B" w:rsidR="00CC2E8C" w:rsidRPr="00CC2E8C" w:rsidRDefault="00CC2E8C" w:rsidP="00CC2E8C">
      <w:pPr>
        <w:rPr>
          <w:b/>
          <w:bCs/>
        </w:rPr>
      </w:pPr>
      <w:r w:rsidRPr="00CC2E8C">
        <w:rPr>
          <w:b/>
          <w:bCs/>
          <w:lang w:val="en-US"/>
        </w:rPr>
        <w:t>C</w:t>
      </w:r>
      <w:r w:rsidRPr="00CC2E8C">
        <w:rPr>
          <w:b/>
          <w:bCs/>
        </w:rPr>
        <w:t>правк</w:t>
      </w:r>
      <w:r w:rsidRPr="00CC2E8C">
        <w:rPr>
          <w:b/>
          <w:bCs/>
        </w:rPr>
        <w:t>а</w:t>
      </w:r>
      <w:r w:rsidRPr="00CC2E8C">
        <w:rPr>
          <w:b/>
          <w:bCs/>
        </w:rPr>
        <w:t>:</w:t>
      </w:r>
    </w:p>
    <w:p w14:paraId="776072A7" w14:textId="77777777" w:rsidR="00CC2E8C" w:rsidRPr="00CC2E8C" w:rsidRDefault="00CC2E8C" w:rsidP="00CC2E8C"/>
    <w:p w14:paraId="4A1B566C" w14:textId="3DB6CBFA" w:rsidR="00CC2E8C" w:rsidRPr="00CC2E8C" w:rsidRDefault="00CC2E8C" w:rsidP="00CC2E8C">
      <w:r w:rsidRPr="00CC2E8C">
        <w:rPr>
          <w:b/>
          <w:bCs/>
        </w:rPr>
        <w:t>Национальный центр физики и математики (НЦФМ)</w:t>
      </w:r>
      <w:r w:rsidRPr="00CC2E8C">
        <w:t xml:space="preserve">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CC2E8C">
        <w:t>мидисайенс</w:t>
      </w:r>
      <w:proofErr w:type="spellEnd"/>
      <w:r w:rsidRPr="00CC2E8C">
        <w:t>» и «</w:t>
      </w:r>
      <w:proofErr w:type="spellStart"/>
      <w:r w:rsidRPr="00CC2E8C">
        <w:t>мегасайенс</w:t>
      </w:r>
      <w:proofErr w:type="spellEnd"/>
      <w:r w:rsidRPr="00CC2E8C">
        <w:t xml:space="preserve">» с целью получение новых научных результатов мирового уровня, подготовки учёных высшей квалификации. Образовательной частью центра стал филиал Московского государственного университета им. М.В. Ломоносова – «МГУ Саров». Среди учредителей НЦФМ – госкорпорация «Росатом», МГУ им. М.В. Ломоносова, Российская академия наук и другие организации. </w:t>
      </w:r>
    </w:p>
    <w:p w14:paraId="15CF3A7D" w14:textId="77777777" w:rsidR="00CC2E8C" w:rsidRPr="00CC2E8C" w:rsidRDefault="00CC2E8C" w:rsidP="00CC2E8C"/>
    <w:p w14:paraId="4A038B4D" w14:textId="77777777" w:rsidR="00CC2E8C" w:rsidRPr="00CC2E8C" w:rsidRDefault="00CC2E8C" w:rsidP="00CC2E8C">
      <w:r w:rsidRPr="00CC2E8C">
        <w:t>Президент России Владимир Путин объявил о проведении в 2022-2031 годах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0503E42A" w14:textId="77777777" w:rsidR="00CC2E8C" w:rsidRPr="00CC2E8C" w:rsidRDefault="00CC2E8C" w:rsidP="00CC2E8C"/>
    <w:p w14:paraId="0154D4E9" w14:textId="77777777" w:rsidR="00CC2E8C" w:rsidRPr="00CC2E8C" w:rsidRDefault="00CC2E8C" w:rsidP="00CC2E8C">
      <w:r w:rsidRPr="00CC2E8C">
        <w:rPr>
          <w:b/>
          <w:bCs/>
        </w:rPr>
        <w:t>«Приоритет-2030»</w:t>
      </w:r>
      <w:r w:rsidRPr="00CC2E8C">
        <w:t xml:space="preserve"> – крупнейшая в истории России программа государственной поддержки университетов. Она призвана к 2030 году сформировать в России более 100 прогрессивных современных университетов, которые станут центрами научно-технологического и социально-экономического развития страны.</w:t>
      </w:r>
    </w:p>
    <w:p w14:paraId="2E78A438" w14:textId="77777777" w:rsidR="00CC2E8C" w:rsidRPr="00CC2E8C" w:rsidRDefault="00CC2E8C" w:rsidP="00CC2E8C"/>
    <w:p w14:paraId="6540CD50" w14:textId="77777777" w:rsidR="00CC2E8C" w:rsidRPr="00CC2E8C" w:rsidRDefault="00CC2E8C" w:rsidP="00CC2E8C">
      <w:r w:rsidRPr="00CC2E8C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74FD73DA" w14:textId="41FBB15C" w:rsidR="00A24F5E" w:rsidRPr="00CC2E8C" w:rsidRDefault="00A24F5E" w:rsidP="00CC2E8C"/>
    <w:sectPr w:rsidR="00A24F5E" w:rsidRPr="00CC2E8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7633" w14:textId="77777777" w:rsidR="00392EA8" w:rsidRDefault="00392EA8">
      <w:r>
        <w:separator/>
      </w:r>
    </w:p>
  </w:endnote>
  <w:endnote w:type="continuationSeparator" w:id="0">
    <w:p w14:paraId="50CBD465" w14:textId="77777777" w:rsidR="00392EA8" w:rsidRDefault="0039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939A" w14:textId="77777777" w:rsidR="00392EA8" w:rsidRDefault="00392EA8">
      <w:r>
        <w:separator/>
      </w:r>
    </w:p>
  </w:footnote>
  <w:footnote w:type="continuationSeparator" w:id="0">
    <w:p w14:paraId="7C2FD82E" w14:textId="77777777" w:rsidR="00392EA8" w:rsidRDefault="0039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92EA8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2025-07-10T15:02:00Z</dcterms:created>
  <dcterms:modified xsi:type="dcterms:W3CDTF">2025-07-10T15:02:00Z</dcterms:modified>
</cp:coreProperties>
</file>