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4C" w:rsidRDefault="00D308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D3084C">
        <w:tc>
          <w:tcPr>
            <w:tcW w:w="1518" w:type="dxa"/>
          </w:tcPr>
          <w:p w:rsidR="00D3084C" w:rsidRDefault="00E303CA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D3084C" w:rsidRDefault="00E303CA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D3084C" w:rsidRDefault="00E303CA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7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D3084C" w:rsidRDefault="00E303CA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D3084C" w:rsidRDefault="00E303CA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07.06.24</w:t>
            </w:r>
          </w:p>
        </w:tc>
      </w:tr>
    </w:tbl>
    <w:p w:rsidR="00D3084C" w:rsidRDefault="00E3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84C" w:rsidRDefault="00E30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на ПМЭФ-2024 принял участие в заседании Совета участников судоходства по Северному морскому пути</w:t>
      </w:r>
    </w:p>
    <w:p w:rsidR="00D3084C" w:rsidRDefault="00E303CA">
      <w:pPr>
        <w:jc w:val="center"/>
        <w:rPr>
          <w:i/>
        </w:rPr>
      </w:pPr>
      <w:r>
        <w:rPr>
          <w:i/>
        </w:rPr>
        <w:t>Его участники обсудили обновление арктического грузового флота, поставки спутниковых данных, сотрудничество с Китаем</w:t>
      </w:r>
    </w:p>
    <w:p w:rsidR="00D3084C" w:rsidRDefault="00E303CA">
      <w:pPr>
        <w:spacing w:line="276" w:lineRule="auto"/>
      </w:pPr>
      <w:r>
        <w:t xml:space="preserve"> </w:t>
      </w:r>
    </w:p>
    <w:p w:rsidR="00D3084C" w:rsidRDefault="00E303CA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приняла участие в заседании Совета участников судоходства по Северному морскому пути (СМП), которое прошло 7 июня 2024 года на полях XXVII Петербургского международного экономического форума (ПМЭФ-2024).</w:t>
      </w:r>
    </w:p>
    <w:p w:rsidR="00D3084C" w:rsidRDefault="00D3084C">
      <w:pPr>
        <w:spacing w:line="276" w:lineRule="auto"/>
      </w:pPr>
    </w:p>
    <w:p w:rsidR="00D3084C" w:rsidRDefault="00E303CA">
      <w:pPr>
        <w:spacing w:line="276" w:lineRule="auto"/>
      </w:pPr>
      <w:r>
        <w:t>Мероприятие объединило пред</w:t>
      </w:r>
      <w:r>
        <w:t xml:space="preserve">ставителей судовладельцев, операторов грузоперевозок, владельцев грузов. </w:t>
      </w:r>
      <w:r w:rsidRPr="00E303CA">
        <w:t>В частности, в нем приняли участие председатель Совета участников судоходства Сергей Франк и спецпредставитель «</w:t>
      </w:r>
      <w:proofErr w:type="spellStart"/>
      <w:r w:rsidRPr="00E303CA">
        <w:t>Росатома</w:t>
      </w:r>
      <w:proofErr w:type="spellEnd"/>
      <w:r w:rsidRPr="00E303CA">
        <w:t>» по вопросам развития Арктики Владимир Панов.</w:t>
      </w:r>
      <w:bookmarkStart w:id="0" w:name="_GoBack"/>
      <w:bookmarkEnd w:id="0"/>
    </w:p>
    <w:p w:rsidR="00D3084C" w:rsidRDefault="00D3084C">
      <w:pPr>
        <w:spacing w:line="276" w:lineRule="auto"/>
      </w:pPr>
    </w:p>
    <w:p w:rsidR="00D3084C" w:rsidRDefault="00E303CA">
      <w:pPr>
        <w:spacing w:line="276" w:lineRule="auto"/>
      </w:pPr>
      <w:proofErr w:type="gramStart"/>
      <w:r>
        <w:t>Участники заседания рассмотрели вопросы необходимости государственной программы по приобретению и строительству арктического грузового флота; развитие российских спутниковых группировок в интересах СМП; пилотный проект по формированию государств</w:t>
      </w:r>
      <w:r>
        <w:t xml:space="preserve">енного задания на проведение научных исследований с учетом критически важных потребностей реального сектора экономики, в том числе в интересах освоения Арктики; реализацию инвестиционного проекта по комплексному обустройству </w:t>
      </w:r>
      <w:proofErr w:type="spellStart"/>
      <w:r>
        <w:t>Тамбейского</w:t>
      </w:r>
      <w:proofErr w:type="spellEnd"/>
      <w:r>
        <w:t xml:space="preserve"> кластера месторожде</w:t>
      </w:r>
      <w:r>
        <w:t>ний в Ямало-Ненецком автономном округе.</w:t>
      </w:r>
      <w:proofErr w:type="gramEnd"/>
    </w:p>
    <w:p w:rsidR="00D3084C" w:rsidRDefault="00D3084C">
      <w:pPr>
        <w:spacing w:line="276" w:lineRule="auto"/>
      </w:pPr>
    </w:p>
    <w:p w:rsidR="00D3084C" w:rsidRDefault="00E303CA">
      <w:pPr>
        <w:spacing w:line="276" w:lineRule="auto"/>
      </w:pPr>
      <w:r>
        <w:t>Сергей Франк, подводя итог встречи, отметил: «Сегодня мы обсудили усиление взаимодействия с судостроительной промышленностью — потому что в целом ряде сегментов требуется обновлять флот, создавать новое поколение су</w:t>
      </w:r>
      <w:r>
        <w:t>дов. И важно синхронизировать планы грузовладельцев и судовладельцев с планами промышленности. Также обсудили обеспечение судов на СМП спутниковой информацией, чтобы повысить безопасность и коммерческую эффективность навигации по СМП. Ряд важных предложени</w:t>
      </w:r>
      <w:r>
        <w:t>й прозвучал от российской космической промышленности, видим интересные взаимовыгодные решения. И конечно, в ходе заседания шла речь о развитии взаимодействия с нашими китайскими партнерами, исходя из результатов недавних встреч на высшем уровне».</w:t>
      </w:r>
    </w:p>
    <w:p w:rsidR="00D3084C" w:rsidRDefault="00D3084C">
      <w:pPr>
        <w:spacing w:line="276" w:lineRule="auto"/>
      </w:pPr>
    </w:p>
    <w:p w:rsidR="00D3084C" w:rsidRDefault="00E303CA">
      <w:pPr>
        <w:spacing w:line="276" w:lineRule="auto"/>
      </w:pPr>
      <w:r>
        <w:t>«Геополи</w:t>
      </w:r>
      <w:r>
        <w:t>тика влияет на то, что все ищут более безопасные и устойчивые маршруты. Традиционные торговые связи, которые носили стабильный характер, сейчас, с точки зрения российского импорта-экспорта, поменялись и ориентируются на восток. И другие страны, которые так</w:t>
      </w:r>
      <w:r>
        <w:t xml:space="preserve">же вынуждены пересматривать приоритеты в логистике от эффективности к </w:t>
      </w:r>
      <w:r>
        <w:lastRenderedPageBreak/>
        <w:t>безопасности, заинтересованы в том, чтобы СМП развивался и становился частью мировой морской логистики, как в свое время ею стали Суэцкий и Панамский каналы. Так, по итогам майского визи</w:t>
      </w:r>
      <w:r>
        <w:t>та Президента России в КНР было принято на уровне глав государств решение о создании совместной подкомиссии по развитию Северного морского пути. Сейчас нами достигнута договоренность, что первое заседание подкомиссии пройдет в октябре. Как раз сейчас, на з</w:t>
      </w:r>
      <w:r>
        <w:t>аседании Совета мы со всеми ключевыми компаниями провели подготовку к собраниям рабочих групп, которые будут формировать основные предложения на октябрь», — заявил по окончании встречи Владимир Панов.</w:t>
      </w:r>
    </w:p>
    <w:p w:rsidR="00D3084C" w:rsidRDefault="00D3084C">
      <w:pPr>
        <w:spacing w:line="276" w:lineRule="auto"/>
      </w:pPr>
    </w:p>
    <w:p w:rsidR="00D3084C" w:rsidRDefault="00E303CA">
      <w:pPr>
        <w:spacing w:line="276" w:lineRule="auto"/>
        <w:rPr>
          <w:b/>
        </w:rPr>
      </w:pPr>
      <w:r>
        <w:rPr>
          <w:b/>
        </w:rPr>
        <w:t>Справка:</w:t>
      </w:r>
    </w:p>
    <w:p w:rsidR="00D3084C" w:rsidRDefault="00D3084C">
      <w:pPr>
        <w:spacing w:line="276" w:lineRule="auto"/>
      </w:pPr>
    </w:p>
    <w:p w:rsidR="00D3084C" w:rsidRDefault="00E303CA">
      <w:pPr>
        <w:spacing w:line="276" w:lineRule="auto"/>
      </w:pPr>
      <w:r>
        <w:t>Совет участников судоходства по СМП был созд</w:t>
      </w:r>
      <w:r>
        <w:t>ан по итогам совещания у Президента Российской Федерации по вопросам развития Арктической зоны РФ, прошедшего в апреле 2022 года. Постоянными членами Совета являются ПАО «Норильский никель», ПАО «Газпром нефть», ПАО «</w:t>
      </w:r>
      <w:proofErr w:type="spellStart"/>
      <w:r>
        <w:t>Новатэк</w:t>
      </w:r>
      <w:proofErr w:type="spellEnd"/>
      <w:r>
        <w:t>», ПАО «НК „Роснефть“», ООО «ГДК</w:t>
      </w:r>
      <w:r>
        <w:t xml:space="preserve"> „</w:t>
      </w:r>
      <w:proofErr w:type="spellStart"/>
      <w:r>
        <w:t>Баимская</w:t>
      </w:r>
      <w:proofErr w:type="spellEnd"/>
      <w:r>
        <w:t xml:space="preserve">“», ООО «Северная звезда», ОООР «Российская палата судоходства», </w:t>
      </w:r>
      <w:proofErr w:type="spellStart"/>
      <w:r>
        <w:t>Росморречфлот</w:t>
      </w:r>
      <w:proofErr w:type="spellEnd"/>
      <w:r>
        <w:t xml:space="preserve">,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ФГУП «</w:t>
      </w:r>
      <w:proofErr w:type="spellStart"/>
      <w:r>
        <w:t>Атомфлот</w:t>
      </w:r>
      <w:proofErr w:type="spellEnd"/>
      <w:r>
        <w:t>», ПАО «</w:t>
      </w:r>
      <w:proofErr w:type="spellStart"/>
      <w:r>
        <w:t>Совкомфлот</w:t>
      </w:r>
      <w:proofErr w:type="spellEnd"/>
      <w:r>
        <w:t>», Северное морское пароходство, ФГУП «Гидрографическое предприятие», ПАО «Дальневосточное морское пароходств</w:t>
      </w:r>
      <w:r>
        <w:t>о», ООО «</w:t>
      </w:r>
      <w:proofErr w:type="spellStart"/>
      <w:r>
        <w:t>Русатом</w:t>
      </w:r>
      <w:proofErr w:type="spellEnd"/>
      <w:r>
        <w:t xml:space="preserve"> Карго», УК «Дело», ООО «</w:t>
      </w:r>
      <w:proofErr w:type="spellStart"/>
      <w:r>
        <w:t>Совфрахт</w:t>
      </w:r>
      <w:proofErr w:type="spellEnd"/>
      <w:r>
        <w:t xml:space="preserve">». На заседаниях Совета рассматриваются предложения в план мероприятий, направленный на повышение безопасности мореплавания в акватории </w:t>
      </w:r>
      <w:proofErr w:type="spellStart"/>
      <w:r>
        <w:t>Севморпути</w:t>
      </w:r>
      <w:proofErr w:type="spellEnd"/>
      <w:r>
        <w:t>, повышение конкурентоспособности российского арктического су</w:t>
      </w:r>
      <w:r>
        <w:t>достроения.</w:t>
      </w:r>
    </w:p>
    <w:p w:rsidR="00D3084C" w:rsidRDefault="00D3084C">
      <w:pPr>
        <w:spacing w:line="276" w:lineRule="auto"/>
      </w:pPr>
    </w:p>
    <w:p w:rsidR="00D3084C" w:rsidRDefault="00E303CA">
      <w:pPr>
        <w:spacing w:line="276" w:lineRule="auto"/>
      </w:pPr>
      <w:r>
        <w:t>В 2018 году Правительство РФ наделило «</w:t>
      </w:r>
      <w:proofErr w:type="spellStart"/>
      <w:r>
        <w:t>Росатом</w:t>
      </w:r>
      <w:proofErr w:type="spellEnd"/>
      <w:r>
        <w:t>» полномочиями инфраструктурного оператора Северного морского пути (СМП). В декабре 2019 года Правительством РФ был утвержден План развития инфраструктуры СМП до 2035 года, разработанный «</w:t>
      </w:r>
      <w:proofErr w:type="spellStart"/>
      <w:r>
        <w:t>Росатомом</w:t>
      </w:r>
      <w:proofErr w:type="spellEnd"/>
      <w:r>
        <w:t xml:space="preserve">», а 1 августа 2022 года был утвержден план развития Северного морского пути до 2035 года. Одна из стратегических целей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— сделать СМП эффективной транспортной артерией, связывающей Европу, Россию и Азиатско-Тихоокеанский регион.</w:t>
      </w:r>
    </w:p>
    <w:p w:rsidR="00D3084C" w:rsidRDefault="00D3084C">
      <w:pPr>
        <w:spacing w:line="276" w:lineRule="auto"/>
      </w:pPr>
    </w:p>
    <w:p w:rsidR="00D3084C" w:rsidRDefault="00E303CA">
      <w:pPr>
        <w:spacing w:line="276" w:lineRule="auto"/>
      </w:pPr>
      <w:r>
        <w:t>Пе</w:t>
      </w:r>
      <w:r>
        <w:t>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обсудили перспективы развития здравоохранения и</w:t>
      </w:r>
      <w:r>
        <w:t xml:space="preserve"> фармацевтики, современный рынок труда, новые технологии, развитие Арктики и Северного морского пути и многое другое. «</w:t>
      </w:r>
      <w:proofErr w:type="spellStart"/>
      <w:r>
        <w:t>Росатом</w:t>
      </w:r>
      <w:proofErr w:type="spellEnd"/>
      <w:r>
        <w:t xml:space="preserve">» выступил титульным партнером проведения ПМЭФ-2024. </w:t>
      </w:r>
    </w:p>
    <w:p w:rsidR="00D3084C" w:rsidRDefault="00D3084C">
      <w:pPr>
        <w:ind w:right="560"/>
        <w:rPr>
          <w:sz w:val="28"/>
          <w:szCs w:val="28"/>
        </w:rPr>
      </w:pPr>
    </w:p>
    <w:sectPr w:rsidR="00D3084C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084C"/>
    <w:rsid w:val="00D3084C"/>
    <w:rsid w:val="00E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tommed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AMzeIJ54PyhIz/elzjuAdVXjA==">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2023-11-17T07:32:00Z</dcterms:created>
  <dcterms:modified xsi:type="dcterms:W3CDTF">2024-06-11T12:59:00Z</dcterms:modified>
</cp:coreProperties>
</file>