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Table1"/>
        <w:tblpPr w:bottomFromText="0" w:horzAnchor="text" w:leftFromText="180" w:rightFromText="180" w:tblpX="-142" w:tblpY="0" w:topFromText="0" w:vertAnchor="text"/>
        <w:tblW w:w="107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18"/>
        <w:gridCol w:w="4120"/>
        <w:gridCol w:w="5136"/>
      </w:tblGrid>
      <w:tr>
        <w:trPr/>
        <w:tc>
          <w:tcPr>
            <w:tcW w:w="1518" w:type="dxa"/>
            <w:tcBorders/>
          </w:tcPr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  <w:tcBorders/>
          </w:tcPr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  <w:br/>
            </w:r>
            <w:hyperlink r:id="rId3"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  <w:tcBorders/>
          </w:tcPr>
          <w:p>
            <w:pPr>
              <w:pStyle w:val="Normal"/>
              <w:widowControl w:val="false"/>
              <w:ind w:right="560" w:hang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>
            <w:pPr>
              <w:pStyle w:val="Normal"/>
              <w:widowControl w:val="false"/>
              <w:ind w:right="56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17.10.24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полях Белорусского энергетического и экологического форума прошел международный общественный форум-диалог Общественного совета госкорпорации «Росатом»</w:t>
      </w:r>
    </w:p>
    <w:p>
      <w:pPr>
        <w:pStyle w:val="Normal"/>
        <w:jc w:val="center"/>
        <w:rPr>
          <w:i/>
          <w:i/>
        </w:rPr>
      </w:pPr>
      <w:r>
        <w:rPr>
          <w:i/>
        </w:rPr>
        <w:t>Он объединил представителей общественности, органов государственной власти Республики Беларусь и экспертов в совершенно разных профессиональных областях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полях Белорусского энергетического и экологического форума прошел международный общественный форум-диалог, организованный Общественным советом госкорпорации «Росатом»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Участниками стали представители профильных организаций и ведомств Республики Беларусь, органов государственной власти России, топ-менеджеры госкорпорации «Росатом» и ряда ее дивизионов, Федерального экологического оператора, члены Общественного совета «Росатома», среди которых ведущие деятели науки, экологических, волонтёрских и других общественных организаций.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 течение двух дней специалисты не только атомной отрасли, но и из других сфер деятельности, обсуждали перспективы дальнейшего стратегического сотрудничества между двумя странами, положительные социально-экономические изменения и экологическую безопасность ядерных технологий. Смысловая часть форума охватывала темы безопасности, как приоритета в атомной отрасли, новых технологий в атомной и неатомной сферах, а также конструктивного диалога с общественностью.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«Алексей Лихачев очень точно сказал, что корпорация работает на всю экономику страны. Дело в том, что, создавая новые производства и заботясь о развитии атомных городов, “Росатом” показывает пример взаимодействия с людьми, живущими в атомных городах. Образ жизни, качество жизни в атомных городах должен отвечать самым высоким критериям. И мой родной Обнинск тому хороший пример. Я думаю, что как раз практика “Росатома” по взаимодействию с региональными властями, с властями городов ‒ хороший пример и опыт, который надо наращивать, развивать и делиться им со странами-партнерами», ‒ сказал депутат Государственной Думы Российской Федерации Геннадий Скляр.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Тематическая составляющая форума-диалога охватывала вопросы работы с молодежью, общественными организациями, обращения и утилизации отходов, формирования экологической культуры, перспективных проектах между двумя государствами. В частности, с докладом об участии госкорпорации «Росатом» в обеспечении достижения национальной цели «Экологическое благополучие» выступил директор направления по реализации государственных и отраслевых программ в сфере экологии Андрей Лебедев. О реализующихся и планируемых совместных проектах между Россией и Беларусью рассказал директор странового офиса госкорпорации «Росатом» в Республике Беларусь Станислав Левицкий. Заместитель генерального директора ГНУ «Объединенный институт энергетических и ядерных исследований – Сосны» Алексей Лукашевич поделился с присутствующими практикой проведения экспертизы безопасности в области использования атомной энергии. Первый заместитель генерального директора-главный инженер РУП «Белорусская атомная электростанция» Анатолий Бондарь выступил с докладом об обеспечении радиационной безопасности на РУП «Белорусская атомная электростанция».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Отдельный трек был посвящен новым технологиям и перспективам их внедрения на территории Союзного государства. «За атомной энергетикой будущее. Мы находимся на таком переломе технологического уклада, когда весь мир ищет, что станет новым источником энергии. Современная атомная энергетика – это, наверное, тот главный источник, который позволит реализовать все эти программы, связанные с цифровизацией, токенизацией и с организацией работы экономики непосредственно напрямую с человеком. Это возможность внедрения биотехнологий, управления процессами на уровне платформенных решений. Это требует больших затрат энергии, которую способна обеспечить атомная энергетика», ‒ рассказала модератор форума-диалога, член Общественного совета госкорпорации «Росатом», профессор Московского государственного института международных отношений Юлия Зворыкина.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Организованный Общественным советом форум-диалог стал уникальной площадкой. Она объединила представителей общественности, органов государственной власти Союзного государства и экспертов в совершенно разных профессиональных областях. Лейтмотивом развернувшихся в течение двух дней дискуссий стало слово «потенциал». Уже сейчас между нашими странами реализуется более полусотни совместных проектов. Вместе с тем, перспективы, о которых говорили участники круглых столов, являются доказательством колоссального задела на будущее в нашем сотрудничестве, в том числе по удержанию технологического лидерства. Второй важный аспект проведённого мероприятия – демонстрация подхода к работе с общественностью, применяемого в “Росатоме”. Когда страна ‒ лидер в передовых атомных технологиях, диалог с населением, гражданами, их просвещение становятся обязательными параллельными процессами. И здесь мы также готовы делиться с нашими стратегическими партнёрами накопленным опытом по организации этой работы», ‒ рассказала директор департамента по взаимодействию с регионами госкорпорации «Росатом» Марина Кирдакова.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Справка: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Общественный совет госкорпорации «Росатом» является постоянно действующим экспертным коллегиальным органом, обеспечивающим взаимодействие «Росатома» с общественными объединениями, гражданами Российской Федерации, органами местного самоуправления, профессиональными ассоциациями в целях выработки рекомендаций для принятия решений в области использования атомной энергии и развития атомной энергетики. Общественный совет обеспечивает организацию эффективного взаимодействия между госкорпорацией «Росатом» и общественностью с целью выработки указанных выше рекомендаций, содействие обмену мнениями по вопросам развития атомной отрасли, охраны окружающей среды, ядерной и радиационной безопасности, социально-экономического развития территорий расположения объектов отрасли.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Общественные форумы-диалоги проводятся Общественным советом госкорпорации «Росатом» в течение 15 лет и заслужили статус основной площадки для дискуссий и обмена опытом в сфере безопасного развития ядерных технологий, перспектив и программ развития атомных производств, обеспечения ядерной и радиационной безопасности, а также вопросов обращения с радиоактивными отходами и отработавшим ядерным топливом между специалистами атомной отрасли, органами власти, экспертами, экологами и общественностью.</w:t>
      </w:r>
    </w:p>
    <w:p>
      <w:pPr>
        <w:pStyle w:val="Normal"/>
        <w:rPr/>
      </w:pPr>
      <w:r>
        <w:rPr/>
        <w:t>Цель проведения мероприятий – повышение интереса общественности к тематике обеспечения благоприятной окружающей среды, вовлечение граждан к реализации экологических проектов и обмен опытом в сфере безопасного развития ядерных технологий.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Республика Беларусь стала новой международной площадкой для проведения форума-диалога. Ранее он проводился в г. Пакш (Венгрия), Санкт-Петербурге и Москве.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2024 году Россия председательствует в органах СНГ, в этом качестве она активизировала работу в области дальнейшего укрепления Содружества как интеграционного объединения, повышения его международного авторитета. «Росатом» и его дивизионы расширяют сотрудничество с предприятиями и организациями стран СНГ.</w:t>
      </w:r>
    </w:p>
    <w:sectPr>
      <w:footerReference w:type="default" r:id="rId4"/>
      <w:type w:val="nextPage"/>
      <w:pgSz w:w="12240" w:h="15840"/>
      <w:pgMar w:left="1134" w:right="1134" w:gutter="0" w:header="0" w:top="45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rPr>
        <w:color w:val="595959"/>
      </w:rPr>
    </w:pPr>
    <w:r>
      <w:rPr>
        <w:color w:val="595959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rPr>
        <w:i/>
        <w:i/>
        <w:color w:val="595959"/>
      </w:rPr>
    </w:pPr>
    <w:r>
      <w:rPr>
        <w:i/>
        <w:color w:val="595959"/>
      </w:rPr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6287"/>
    <w:rPr>
      <w:color w:val="605E5C"/>
      <w:shd w:fill="E1DFDD" w:val="clear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c56287"/>
    <w:rPr/>
  </w:style>
  <w:style w:type="character" w:styleId="Style9" w:customStyle="1">
    <w:name w:val="Нижний колонтитул Знак"/>
    <w:basedOn w:val="DefaultParagraphFont"/>
    <w:uiPriority w:val="99"/>
    <w:qFormat/>
    <w:rsid w:val="00c56287"/>
    <w:rPr/>
  </w:style>
  <w:style w:type="character" w:styleId="Style10">
    <w:name w:val="FollowedHyperlink"/>
    <w:basedOn w:val="DefaultParagraphFont"/>
    <w:uiPriority w:val="99"/>
    <w:semiHidden/>
    <w:unhideWhenUsed/>
    <w:rsid w:val="00c56287"/>
    <w:rPr>
      <w:color w:val="954F72" w:themeColor="followedHyperlink"/>
      <w:u w:val="single"/>
    </w:rPr>
  </w:style>
  <w:style w:type="character" w:styleId="V1msohyperlink" w:customStyle="1">
    <w:name w:val="v1msohyperlink"/>
    <w:basedOn w:val="DefaultParagraphFont"/>
    <w:qFormat/>
    <w:rsid w:val="008e1ae0"/>
    <w:rPr/>
  </w:style>
  <w:style w:type="character" w:styleId="Style11">
    <w:name w:val="Emphasis"/>
    <w:basedOn w:val="DefaultParagraphFont"/>
    <w:uiPriority w:val="20"/>
    <w:qFormat/>
    <w:rsid w:val="00912895"/>
    <w:rPr>
      <w:i/>
      <w:iCs/>
    </w:rPr>
  </w:style>
  <w:style w:type="character" w:styleId="Strong">
    <w:name w:val="Strong"/>
    <w:basedOn w:val="DefaultParagraphFont"/>
    <w:uiPriority w:val="22"/>
    <w:qFormat/>
    <w:rsid w:val="00912895"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Calibri" w:hAnsi="Calibri"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7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c5628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0">
    <w:name w:val="Footer"/>
    <w:basedOn w:val="Normal"/>
    <w:link w:val="Style9"/>
    <w:uiPriority w:val="99"/>
    <w:unhideWhenUsed/>
    <w:rsid w:val="00c5628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1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V1msonormal" w:customStyle="1">
    <w:name w:val="v1msonormal"/>
    <w:basedOn w:val="Normal"/>
    <w:qFormat/>
    <w:rsid w:val="00756799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ed1b39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Western" w:customStyle="1">
    <w:name w:val="western"/>
    <w:basedOn w:val="Normal"/>
    <w:qFormat/>
    <w:rsid w:val="000c417f"/>
    <w:pPr>
      <w:suppressAutoHyphens w:val="true"/>
      <w:spacing w:lineRule="auto" w:line="276" w:beforeAutospacing="1" w:after="142"/>
    </w:pPr>
    <w:rPr>
      <w:rFonts w:ascii="Calibri" w:hAnsi="Calibri" w:eastAsia="Calibri" w:cs="" w:asciiTheme="minorHAnsi" w:cstheme="minorBidi" w:eastAsiaTheme="minorHAnsi" w:hAnsiTheme="minorHAnsi"/>
      <w:color w:val="000000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0776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tommedia.online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cdDTnNTeIH9ai5JfTUYy+AGpQQ==">CgMxLjA4AHIhMTRpWWlRNGJTSVRqQXFYd1pVMHVDQjhZUHZCVGQ1NUU1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807</Words>
  <Characters>6268</Characters>
  <CharactersWithSpaces>7062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2024-10-17T13:16:00Z</dcterms:created>
  <dc:creator>b v</dc:creator>
  <dc:description/>
  <dc:language>ru-RU</dc:language>
  <cp:lastModifiedBy/>
  <dcterms:modified xsi:type="dcterms:W3CDTF">2024-10-17T16:43:59Z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