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60" w:line="240" w:lineRule="auto"/>
        <w:rPr>
          <w:rFonts w:ascii="Arial" w:cs="Arial" w:eastAsia="Arial" w:hAnsi="Arial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sz w:val="28"/>
          <w:szCs w:val="28"/>
          <w:rtl w:val="0"/>
        </w:rPr>
        <w:t xml:space="preserve">Всероссийская олимпиада по математическому моделированию</w:t>
        <w:br w:type="textWrapping"/>
        <w:t xml:space="preserve">(ВОММ)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Всероссийский проект по поиску и поддержке развития талантливой молодежи, который реализуется по инициативе Госкорпорации «Росатом» с 2022 года.</w:t>
      </w:r>
    </w:p>
    <w:p w:rsidR="00000000" w:rsidDel="00000000" w:rsidP="00000000" w:rsidRDefault="00000000" w:rsidRPr="00000000" w14:paraId="00000003">
      <w:pP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Направлен на популяризацию математического моделирования как перспективного направления научно-технической деятельности, а также формирование кадрового резерва российских специалистов по разработке и применению импортонезависимого программного обеспечения класса САЕ (Computer-Aided Engineering).</w:t>
      </w:r>
    </w:p>
    <w:p w:rsidR="00000000" w:rsidDel="00000000" w:rsidP="00000000" w:rsidRDefault="00000000" w:rsidRPr="00000000" w14:paraId="00000004">
      <w:pP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 2022 году ВОММ проводился Росатомом в партнерстве с МГТУ имени Н.Э.Баумана при участии ведущих предприятий наукоемких отраслей, а также 45 российских высших учебных заведений из 24 субъектов РФ. На участие в состязаниях было подано 340 заявок из 26 российских университетов.</w:t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 2023 году соорганизатором ВОММ выступил вуз атомной отрасли НИЯУ МИФИ, научным партнером стал МГТУ имени Н.Э. Баумана. Также поддержку инициативе оказывают более 10 ведущих предприятий наукоемких отраслей. На участие в состязаниях было подано 450 заявок из 66 университетов.</w:t>
      </w:r>
    </w:p>
    <w:p w:rsidR="00000000" w:rsidDel="00000000" w:rsidP="00000000" w:rsidRDefault="00000000" w:rsidRPr="00000000" w14:paraId="00000006">
      <w:pP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Олимпиада проходит в три этапа. Первый этап – тестирование - проводилось параллельно с регистрацией участников: на образовательной платформе edu.mephi.ru студенты ответили на вопросы по математическому моделированию, инженерному анализу и цифровому продукту Росатома САЕ-класса «Логос».</w:t>
      </w:r>
    </w:p>
    <w:p w:rsidR="00000000" w:rsidDel="00000000" w:rsidP="00000000" w:rsidRDefault="00000000" w:rsidRPr="00000000" w14:paraId="00000007">
      <w:pP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 ходе второго отборочного этапа участники проходят обучение использованию «Логоса» на базе учебных центров Росатома, включая ООО «ЦКО» (Нижегородская обл., пос. Сатис, Технопарк «Саров»), АО «НИКИЭТ» (г. Москва) и Региональный центр компетенций суперкомпьютерного моделирования ФГУП «РФЯЦ-ВНИИТФ» (Челябинская область, г. Снежинск). По итогам, разделившись по трекам в соответствии с модулями «Логоса» - «Логос.Тепло», «Логос.Аэро-гидро», «Логос.Тепло» и «Логос.Прочность» - организуется решение отборочных задач.</w:t>
      </w:r>
    </w:p>
    <w:p w:rsidR="00000000" w:rsidDel="00000000" w:rsidP="00000000" w:rsidRDefault="00000000" w:rsidRPr="00000000" w14:paraId="00000008">
      <w:pP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Отличительной чертой проекта является включение в его годичный цикл летней онлайн-школы «Цифровое моделирование» - углубленного интенсива по САЕ-системе «Логос» (пройдет в в период с 21 по 25 августа). Работа в школе будет вестись по направлениям в соответствии с отраслями применения, а лекционные курсы и практические занятия будут дополнены возможностью нетворкинга с разработчиками, учеными и специалистами высокотехнологичных предприятий.</w:t>
      </w:r>
    </w:p>
    <w:p w:rsidR="00000000" w:rsidDel="00000000" w:rsidP="00000000" w:rsidRDefault="00000000" w:rsidRPr="00000000" w14:paraId="00000009">
      <w:pP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Заключительный этап ВООМ, преддверием которому станет летняя онлайн-школа, пройдет в Лаборатории центра суперкомпьютерного моделирования НИЯУ МИФИ.</w:t>
      </w:r>
    </w:p>
    <w:p w:rsidR="00000000" w:rsidDel="00000000" w:rsidP="00000000" w:rsidRDefault="00000000" w:rsidRPr="00000000" w14:paraId="0000000A">
      <w:pP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Победителем первой Всероссийской олимпиады по математическому моделированию в 2022 году стал студент 2 курса магистратуры Снежинского филиала НИЯУ МИФИ Ринат Абдуллин. В качестве приза молодой исследователь получил право участия летом 2023 года в экспедиции Росатома «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Ледокол Знаний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» на Северный полюс.</w:t>
      </w:r>
    </w:p>
    <w:p w:rsidR="00000000" w:rsidDel="00000000" w:rsidP="00000000" w:rsidRDefault="00000000" w:rsidRPr="00000000" w14:paraId="0000000B">
      <w:pP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ПО класса САЕ (Computer-Aided Engineering) предназначено для расчётов, анализа и симуляции физических процессов в решении инженерных задач. Данные системы востребованы в авиастроении, ракетостроении, машиностроении, энергетике, индустрии новых материалов, строительстве крупных инфраструктурных объектов и пр. Позволяет при помощи расчётных методов моделировать «поведение» промышленных изделий в реальных условиях эксплуатации.</w:t>
      </w:r>
    </w:p>
    <w:p w:rsidR="00000000" w:rsidDel="00000000" w:rsidP="00000000" w:rsidRDefault="00000000" w:rsidRPr="00000000" w14:paraId="0000000C">
      <w:pP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Официальный аккаунт: </w:t>
      </w:r>
      <w:r w:rsidDel="00000000" w:rsidR="00000000" w:rsidRPr="00000000">
        <w:rPr>
          <w:rFonts w:ascii="Arial" w:cs="Arial" w:eastAsia="Arial" w:hAnsi="Arial"/>
          <w:color w:val="2f5496"/>
          <w:sz w:val="22"/>
          <w:szCs w:val="22"/>
          <w:u w:val="single"/>
          <w:rtl w:val="0"/>
        </w:rPr>
        <w:t xml:space="preserve">t.me/vomm2023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37" w:top="851" w:left="1247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44CCE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A4733"/>
    <w:pPr>
      <w:spacing w:after="0" w:line="240" w:lineRule="auto"/>
      <w:ind w:left="720"/>
    </w:pPr>
    <w:rPr>
      <w:rFonts w:ascii="Calibri" w:cs="Calibri" w:hAnsi="Calibri"/>
      <w:sz w:val="22"/>
      <w:szCs w:val="22"/>
    </w:rPr>
  </w:style>
  <w:style w:type="character" w:styleId="a4">
    <w:name w:val="Hyperlink"/>
    <w:basedOn w:val="a0"/>
    <w:uiPriority w:val="99"/>
    <w:unhideWhenUsed w:val="1"/>
    <w:rsid w:val="007A4733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lus.atom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go6J36l211odtG+dG1kevG4Iw==">CgMxLjAyCGguZ2pkZ3hzOAByITEwY094YlNhWExuUkE1dlRhdUdrYzJ3amZnLTZnbTJKcQ==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2023-05-25T17:57:00Z</dcterms:created>
  <dc:creator>Григорий Мкртчя</dc:creator>
</cp:coreProperties>
</file>