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 представил Виктории Абрамченко и Игорю Кобзеву результаты работ на БЦБК и Усольехимпроме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ходе визита заместитель председателя Правительства РФ и губернатор Иркутской области ознакомились с ходом работ на объектах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Заместитель председателя Правительства РФ Виктория Абрамченко и губернатор Иркутской области Игорь Кобзев ознакомились с ходом работ, </w:t>
      </w:r>
      <w:r w:rsidDel="00000000" w:rsidR="00000000" w:rsidRPr="00000000">
        <w:rPr>
          <w:rtl w:val="0"/>
        </w:rPr>
        <w:t xml:space="preserve">производимых</w:t>
      </w:r>
      <w:r w:rsidDel="00000000" w:rsidR="00000000" w:rsidRPr="00000000">
        <w:rPr>
          <w:rtl w:val="0"/>
        </w:rPr>
        <w:t xml:space="preserve"> Госкорпорацией «Росатом» на промплощадках бывших предприятий Иркутской области — Байкальского целлюлозно-бумажного комбината (БЦБК) и Усольехимпрома. Ликвидация объектов накопленного вреда окружающей среде осуществляется в рамках федеральных проектов «Чистая страна» и «Сохранение озера Байкал» национального проекта «Экология».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Уникальные по объемам и применяемым технологиям мероприятия, которые Госкорпорация «Росатом» реализует по поручению Президента Российской Федерации, осуществляются с учетом многолетнего опыта и компетенций Росатома при обращении с радиоактивными отходами, использованием уникальных решений при выводе из эксплуатации сложных промышленных объектов.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Благодаря первоочередным мероприятиям, реализованным Госкорпорацией в 2021–2022 годах, предотвращено потенциальное загрязнение экосистемы из-за переливов отходов в озеро Байкал, а также прекращен режим чрезвычайной ситуации в г. Усолье-Сибирское.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на территории БЦБК Росатом создает современную технологическую инфраструктуру для очистки и удаления отходов со сложным составом, в том числе содержащих черный щелок. Работы осуществляются на территории полигона «Бабхинский» и площадки цеха очистных сооружений (ЦОС). До конца 2024 года на площадке ЦОС технологическое оборудование для очистки щелокосодержащих стоков будет полностью смонтировано и подготовлено к пусконаладочным работам. Частично будет осуществлен монтаж оборудования для очистки надшламовых вод на полигоне «Бабхинский».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На промплощадке бывшего Усольехимпрома выполнено более 80% всех демонтажных работ: демонтированы 261 надземная и 262 подземных части зданий, в том числе ликвидирован последний опасный производственный наземный объект «Площадка производства трихлорсилана и четыреххлористого кремния». Инертный материал, полученный при демонтаже, используется для создания изолирующего слоя на шламонакопителе, что способствует улучшению экологической ситуации для жителей городского округа. В 2024 году демонтажные работы будут продолжены.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 Росатом планирует завершить мероприятия по ликвидации нефтяной линзы, что обеспечит безопасность р. Ангары.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на месте бывшего предприятия в логике экономики замкнутого цикла Госкорпорация продолжает создание производственно-технического комплекса «Восток», который будет специализироваться, в первую очередь, на утилизации ртутьсодержащих отходов и возврате извлеченных полезных элементов во вторичный хозяйственный оборот.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«Я довольна увиденным. Мы действительно сделали большую работу вместе с регионом, вместе с экологами, с активистами, потому что эта работа на Байкале шла очень ювелирно. С местным населением, с жителями обсуждался каждый шаг, чтобы технологии проходили обязательное общественное обсуждение. Я считаю, что у нас получилось. Мы были открыты, мы показали, что все объекты — это использование лучших российских технологий и оборудования. И в обязательном порядке мы уделяли внимание соблюдению нормативных требований, связанных с охраной озера Байкал. Усолье — вообще феноменальный объект. Вы понимаете, что по отдельным решениям Президент РФ лично поручался, и большая команда федерального центра вместе с регионом, с Игорем Ивановичем, работала на этой площадке», — прокомментировала результаты работ вице-премьер Правительства РФ Виктория Абрамченко.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«Сегодня на полигоне „Бабхинский“ и в цехе очистных сооружений приняты все решения, связанные с отбором и утверждением технологий ликвидации накопленного вреда с учетом особенностей Байкальской природной территории. Основная часть оборудования заказана. Активно создается инфраструктура. Идем в графике, даже с небольшим опережением. На Усольехимпроме ведутся подготовительные мероприятия к летнему периоду производства работ. По всем объектам работаем в постоянном контакте с региональным правительством, под контролем и при поддержке Правительства Российской Федерации», — отметил директор направления по реализации государственных и отраслевых программ в сфере экологии Госкорпорации «Росатом» Андрей Лебедев.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«Виктория Валериевна поблагодарила всю команду — не только правительство Иркутской области, а в первую очередь коллег из Росатома, потому что они детально просчитывают все риски. Объекты очень сложные. То, что сегодня происходит на площадках центральных очистных сооружений и Бабхинском полигоне, жители Байкальска, Слюдянского района, Иркутской области долго ждали, никто не верил, что будет производиться очистка. Мы должны уже думать, как эта территория будет использоваться в будущем, тем более Байкальск определен одним из опорных населенных пунктов Иркутской области. На площадке Усольехимпрома завершается демонтаж зданий, Росатом строит экотехнопарк „Восток“, который в дальнейшем продолжит рекультивацию территории. Сами усольчане понимают, что до 2020 года и после 2020 года это две разные территории — и с точки зрения угрозы для жителей, и с точки зрения использования территории. Благодарю Викторию Валериевну за внимательное отношение к нам, за детальный подход ко всем вопросам», — сказал губернатор Игорь Кобзев.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Реализуются мероприятия по созданию инфраструктуры для обращения с отходами I–II классов: Росатом построит семь экотехнопарков для утилизации и обезвреживания отходов общей производительностью до 350 тыс. тонн отходов ежегодно. Внедрена в эксплуатацию федеральная государственная система учета и контроля за обращением с отходами I–II классов, объединившая всех участников рынка.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Продолжаются мероприятия по ликвидации самых сложных объектов накопленного вреда окружающей среде, порученных Госкорпорации государством, — полигонов Красный Бор в Ленинградской области, промплощадки бывшего Усольехимпрома и Байкальского ЦБК в Иркутской области, а также Магнитогорской левобережной свалки. Внимание также сфокусировано одновременно на важнейших составляющих экологического благополучия — безопасности городских и промышленных территорий, сохранности лесов и водных объектов, сохранении биоразнообразия и т. д.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Экологические требования становятся важным условием при выстраивании новых проектов в промышленности и при создании инфраструктуры. В России значительное внимание уделяется разработке и внедрению новых технологий. По инициативе Президента России с 2019 года ведется работа по ряду направлений национального проекта «Экология», таких как обращение с опасными отходами, ликвидация свалок, сохранение лесов и водоемов, снижение выбросов в атмосферу, развитие экологического туризма и экологической культуры, сохранение биологического разнообразия, в которых Росатом принимает самое активное участие. 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GmjVXQ6fFUpeP0Nh/t6P69wK4A==">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2024-04-23T13:07:00Z</dcterms:created>
  <dc:creator>b v</dc:creator>
</cp:coreProperties>
</file>