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27.08.24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IAEA Director General Rafael Grossi visits Kursk NPP</w:t>
      </w:r>
    </w:p>
    <w:p w:rsidR="00000000" w:rsidDel="00000000" w:rsidP="00000000" w:rsidRDefault="00000000" w:rsidRPr="00000000" w14:paraId="0000000C">
      <w:pPr>
        <w:jc w:val="center"/>
        <w:rPr>
          <w:i w:val="1"/>
        </w:rPr>
      </w:pPr>
      <w:r w:rsidDel="00000000" w:rsidR="00000000" w:rsidRPr="00000000">
        <w:rPr>
          <w:i w:val="1"/>
          <w:rtl w:val="0"/>
        </w:rPr>
        <w:t xml:space="preserve">He had an opportunity to assess the nuclear safety risks posed by attacks on the facility</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sz w:val="28"/>
          <w:szCs w:val="28"/>
        </w:rPr>
      </w:pPr>
      <w:r w:rsidDel="00000000" w:rsidR="00000000" w:rsidRPr="00000000">
        <w:rPr>
          <w:rtl w:val="0"/>
        </w:rPr>
      </w:r>
    </w:p>
    <w:p w:rsidR="00000000" w:rsidDel="00000000" w:rsidP="00000000" w:rsidRDefault="00000000" w:rsidRPr="00000000" w14:paraId="0000000F">
      <w:pPr>
        <w:ind w:right="560"/>
        <w:rPr/>
      </w:pPr>
      <w:r w:rsidDel="00000000" w:rsidR="00000000" w:rsidRPr="00000000">
        <w:rPr>
          <w:rtl w:val="0"/>
        </w:rPr>
        <w:t xml:space="preserve">On 27 August, the IAEA delegation headed by Director General Rafael Grossi visited the sites of the Kursk NPP and the Kursk II NPP, as well as the town of Kurchatov. The visit was organized at the invitation of Rosatom Director General Alexey Likhachev.</w:t>
      </w:r>
    </w:p>
    <w:p w:rsidR="00000000" w:rsidDel="00000000" w:rsidP="00000000" w:rsidRDefault="00000000" w:rsidRPr="00000000" w14:paraId="00000010">
      <w:pPr>
        <w:ind w:right="560"/>
        <w:rPr/>
      </w:pPr>
      <w:r w:rsidDel="00000000" w:rsidR="00000000" w:rsidRPr="00000000">
        <w:rPr>
          <w:rtl w:val="0"/>
        </w:rPr>
      </w:r>
    </w:p>
    <w:p w:rsidR="00000000" w:rsidDel="00000000" w:rsidP="00000000" w:rsidRDefault="00000000" w:rsidRPr="00000000" w14:paraId="00000011">
      <w:pPr>
        <w:ind w:right="560"/>
        <w:rPr/>
      </w:pPr>
      <w:r w:rsidDel="00000000" w:rsidR="00000000" w:rsidRPr="00000000">
        <w:rPr>
          <w:rtl w:val="0"/>
        </w:rPr>
        <w:t xml:space="preserve">The IAEA delegation visited the site of the first and the second phases of the NPP and assessed the plant's operation against the background of relentless Ukrainian provocations.</w:t>
      </w:r>
    </w:p>
    <w:p w:rsidR="00000000" w:rsidDel="00000000" w:rsidP="00000000" w:rsidRDefault="00000000" w:rsidRPr="00000000" w14:paraId="00000012">
      <w:pPr>
        <w:ind w:right="560"/>
        <w:rPr/>
      </w:pPr>
      <w:r w:rsidDel="00000000" w:rsidR="00000000" w:rsidRPr="00000000">
        <w:rPr>
          <w:rtl w:val="0"/>
        </w:rPr>
      </w:r>
    </w:p>
    <w:p w:rsidR="00000000" w:rsidDel="00000000" w:rsidP="00000000" w:rsidRDefault="00000000" w:rsidRPr="00000000" w14:paraId="00000013">
      <w:pPr>
        <w:ind w:right="560"/>
        <w:rPr/>
      </w:pPr>
      <w:r w:rsidDel="00000000" w:rsidR="00000000" w:rsidRPr="00000000">
        <w:rPr>
          <w:rtl w:val="0"/>
        </w:rPr>
        <w:t xml:space="preserve">Rafael Grossi was able to see that the Kursk NPP Unit 3 continues to operate at its installed capacity, and Unit 4 has been on scheduled preventive maintenance. The design features of RBMK-type reactors were demonstrated to the IAEA Director General. The IAEA delegation also observed the progress of the Kursk II NPP construction, which is proceeding as planned.</w:t>
      </w:r>
    </w:p>
    <w:p w:rsidR="00000000" w:rsidDel="00000000" w:rsidP="00000000" w:rsidRDefault="00000000" w:rsidRPr="00000000" w14:paraId="00000014">
      <w:pPr>
        <w:ind w:right="560"/>
        <w:rPr/>
      </w:pPr>
      <w:r w:rsidDel="00000000" w:rsidR="00000000" w:rsidRPr="00000000">
        <w:rPr>
          <w:rtl w:val="0"/>
        </w:rPr>
      </w:r>
    </w:p>
    <w:p w:rsidR="00000000" w:rsidDel="00000000" w:rsidP="00000000" w:rsidRDefault="00000000" w:rsidRPr="00000000" w14:paraId="00000015">
      <w:pPr>
        <w:ind w:right="560"/>
        <w:rPr/>
      </w:pPr>
      <w:r w:rsidDel="00000000" w:rsidR="00000000" w:rsidRPr="00000000">
        <w:rPr>
          <w:rtl w:val="0"/>
        </w:rPr>
        <w:t xml:space="preserve">The IAEA Director General could witness the impact of the strikes launched by Ukraine against the industrial site of the Kursk NPP and had an opportunity to assess the nuclear safety risks posed by attacks on the facility.</w:t>
      </w:r>
    </w:p>
    <w:p w:rsidR="00000000" w:rsidDel="00000000" w:rsidP="00000000" w:rsidRDefault="00000000" w:rsidRPr="00000000" w14:paraId="00000016">
      <w:pPr>
        <w:ind w:right="560"/>
        <w:rPr/>
      </w:pPr>
      <w:r w:rsidDel="00000000" w:rsidR="00000000" w:rsidRPr="00000000">
        <w:rPr>
          <w:rtl w:val="0"/>
        </w:rPr>
      </w:r>
    </w:p>
    <w:p w:rsidR="00000000" w:rsidDel="00000000" w:rsidP="00000000" w:rsidRDefault="00000000" w:rsidRPr="00000000" w14:paraId="00000017">
      <w:pPr>
        <w:ind w:right="560"/>
        <w:rPr/>
      </w:pPr>
      <w:r w:rsidDel="00000000" w:rsidR="00000000" w:rsidRPr="00000000">
        <w:rPr>
          <w:rtl w:val="0"/>
        </w:rPr>
        <w:t xml:space="preserve">The results of the visit are planned to be discussed by Alexey Likhachev and Rafael Grossi in the established interdepartmental format in Kaliningrad in the near future.</w:t>
      </w:r>
    </w:p>
    <w:p w:rsidR="00000000" w:rsidDel="00000000" w:rsidP="00000000" w:rsidRDefault="00000000" w:rsidRPr="00000000" w14:paraId="00000018">
      <w:pPr>
        <w:ind w:right="560"/>
        <w:rPr/>
      </w:pPr>
      <w:r w:rsidDel="00000000" w:rsidR="00000000" w:rsidRPr="00000000">
        <w:rPr>
          <w:rtl w:val="0"/>
        </w:rPr>
      </w:r>
    </w:p>
    <w:p w:rsidR="00000000" w:rsidDel="00000000" w:rsidP="00000000" w:rsidRDefault="00000000" w:rsidRPr="00000000" w14:paraId="00000019">
      <w:pPr>
        <w:ind w:right="560"/>
        <w:rPr>
          <w:sz w:val="28"/>
          <w:szCs w:val="28"/>
        </w:rPr>
      </w:pPr>
      <w:r w:rsidDel="00000000" w:rsidR="00000000" w:rsidRPr="00000000">
        <w:rPr>
          <w:rtl w:val="0"/>
        </w:rPr>
      </w:r>
    </w:p>
    <w:p w:rsidR="00000000" w:rsidDel="00000000" w:rsidP="00000000" w:rsidRDefault="00000000" w:rsidRPr="00000000" w14:paraId="0000001A">
      <w:pPr>
        <w:ind w:right="560"/>
        <w:rPr>
          <w:sz w:val="28"/>
          <w:szCs w:val="28"/>
        </w:rPr>
      </w:pPr>
      <w:r w:rsidDel="00000000" w:rsidR="00000000" w:rsidRPr="00000000">
        <w:rPr>
          <w:rtl w:val="0"/>
        </w:rPr>
      </w:r>
    </w:p>
    <w:p w:rsidR="00000000" w:rsidDel="00000000" w:rsidP="00000000" w:rsidRDefault="00000000" w:rsidRPr="00000000" w14:paraId="0000001B">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1WsrxYI8mrQKVAoYPCdeFGwRg==">CgMxLjA4AHIhMW5xdExZcDZjeHB2UGQ3R3J3YWs1Rzc1QzE1MWh2Q3Ay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2024-02-02T08:10:00Z</dcterms:created>
  <dc:creator>b v</dc:creator>
</cp:coreProperties>
</file>