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атомных ледоколах проходят плавательную практику курсанты из Владивостока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этом году Росатомфлот планирует принять на плавпрактику до 70 человек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12 курсантов из дальневосточного МГУ им. адмирала Г. И. Невельского приступили к плавательной практике на атомных ледоколах ФГУП «Атомфлот». Будущие моряки получат опыт работы в Арктике на универсальных атомных ледоколах «Урал» и «Сибирь». В эту зимне-весеннюю навигацию плавпрактику проходит 31 человек из шести вузов. Планируется, что по итогам года практический опыт получат 70 человек.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«Прохождение плавательной практики — ключевой этап в подготовке будущего моряка, — отметил генеральный директор ФГУП „Атомфлот“ Леонид Ирлица. — На нашем предприятии поддерживается высокий уровень ответственности и качества оценки прохождения практики со стороны капитанов, командного состава судов, наставников, а также проводится системный контроль подготовки каждого курсанта и хода отработки им программ практики. Сегодня Северный морской путь динамично развивается, а молодые квалифицированные кадры востребованы на рынке труда. Плавпрактика является важным шагом на пути привлечения лучших курсантов и студентов на атомный ледокольный флот. Мы предлагаем работу на современных атомоходах под началом наставников с уникальным опытом работы в Арктике».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ФГУП «Атомфлот» сотрудничает с ключевыми опорными и профильными высшими учебными заведениями в области подготовки плавсостава для атомного флота. Например, взаимодействие с МГУ им. адмирала Г. И. Невельского ведется с 2021 года.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«Начало сотрудничества с ФГУП „Атомфлот“ по вопросам организации плавательной практики курсантов и их трудоустройства на современные атомные ледоколы — новая важная веха для нашего университета, — сказал ректор МГУ им. адмирала Г. И. Невельского Денис Буров. — В рамках поставленной государством задачи по обеспечению круглогодичной навигации по Севморпути, технологического суверенитета России, в прошлом году мы приступили к подготовке морских инженеров (судовых механиков и электромехаников), обладающих компетенциями в сфере эксплуатации судовых ядерных энергетических установок. В этом нам помогают специалисты из ведущих ядерных центров России — НИЯУ МИФИ и Технической академии Росатома. Таким образом, обеспечивается полный цикл подготовки современного инженера-универсала: от программы базовой подготовки по специальности с добавлением в учебные планы профильных разделов по ядерной энергетике до плавательной практики и трудоустройства в одну из ведущих компаний страны».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Плавательная практика на борту судов — это первая ступень подготовки молодого специалиста для производственных задач предприятия. Во время ее прохождения студенты и курсанты реализуют проектную работу, ведут подготовку и сбор материалов для написания курсовых и дипломных работ, темы которых связаны со спецификой деятельности предприятия. В период преддипломной практики старшекурсники изучают начальные модули программ подготовки на должность в целях сокращения сроков стажировки при дальнейшем трудоустройстве на предприятие после окончания вуза.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ФГУП «Атомфлот» заключены соглашения о сотрудничестве с профильными морскими и опорными вузами Росатома, в том числе в части организации плавательной практики для курсантов/студентов: ФГБОУ ВО «Государственный университет морского и речного флота им. адмирала С. О. Макарова» (Санкт-Петербург); ФГАОУ ВО «Мурманский арктический университет» (г. Мурманск); ФГБОУ ВО «Сибирский государственный университет водного транспорта» (г. Новосибирск); ФГБОУ ВО «Волжский государственный университет водного транспорта» (г. Нижний Новгород); ФГБОУ ВО «Государственный морской университет имени адмирала Ф. Ф. Ушакова» (г. Новороссийск); ФГБОУ ВО «Морской государственный университет имени адмирала Г. И. Невельского» (г. Владивосток); ФГБОУ ВО «Нижегородский государственный технический университет имени Р. Е. Алексеева» (г. Нижний Новгород); ФГАОУ ВО «Национальный исследовательский Томский политехнический университет» (г. Томск).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предприятии атомного ледокольного флота организация плавательной практики осуществляется в рамках действующих соглашений о сотрудничестве с университетами в части организации плавательной практики. Набор ведется в соответствии с кадровой политикой предприятия, в рамках отраслевой программы привлечения лучших кадров, с учетом потребности предприятия в молодых специалистах и возможности размещения практикантов на судах.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Предприятием реализуются мероприятия, направленные на профессиональную ориентацию молодежи, повышение престижности инженерных профессий, включая проведение конкурсов профессионального мастерства и прохождение производственной практики на площадке Росатомфлота.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планирует собственное будущее, исходя из новых возможностей. Диалог с молодежью является одним из ключевых приоритетов государства. Предприятия госсектора также уделяют большое внимание работе с молодыми сотрудниками, школьниками и студентами, которые в скором времени могут стать их работниками. Не менее важное значение имеет повышение престижа рабочих профессий в целом.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FTZwv1+9GKypfEF1lJWwi5xbg==">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2024-04-09T13:54:00Z</dcterms:created>
  <dc:creator>b v</dc:creator>
</cp:coreProperties>
</file>