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B10910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2B9D03" w:rsidR="00A514EF" w:rsidRPr="00A91A68" w:rsidRDefault="001B077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3ED0224" w14:textId="77777777" w:rsidR="00D66977" w:rsidRPr="00D66977" w:rsidRDefault="00D66977" w:rsidP="00D66977">
      <w:pPr>
        <w:jc w:val="center"/>
        <w:rPr>
          <w:b/>
          <w:bCs/>
          <w:sz w:val="28"/>
          <w:szCs w:val="28"/>
        </w:rPr>
      </w:pPr>
      <w:r w:rsidRPr="00D66977">
        <w:rPr>
          <w:b/>
          <w:bCs/>
          <w:sz w:val="28"/>
          <w:szCs w:val="28"/>
        </w:rPr>
        <w:t>Глава «Росатома» Алексей Лихачев встретился с главой Удмуртской Республики Александром Бречаловым</w:t>
      </w:r>
    </w:p>
    <w:p w14:paraId="4677FB3D" w14:textId="7C304402" w:rsidR="00D66977" w:rsidRPr="00D66977" w:rsidRDefault="00D66977" w:rsidP="00D66977">
      <w:pPr>
        <w:jc w:val="center"/>
        <w:rPr>
          <w:i/>
          <w:iCs/>
        </w:rPr>
      </w:pPr>
      <w:r w:rsidRPr="00D66977">
        <w:rPr>
          <w:i/>
          <w:iCs/>
        </w:rPr>
        <w:t>Они обсудили реализацию проектов в сферах экологии, развития городской инфраструктуры и внедрения бережливых технологий</w:t>
      </w:r>
    </w:p>
    <w:p w14:paraId="03EE3D0A" w14:textId="77777777" w:rsidR="00D66977" w:rsidRPr="00D66977" w:rsidRDefault="00D66977" w:rsidP="00D66977"/>
    <w:p w14:paraId="65A84EFE" w14:textId="77777777" w:rsidR="00D66977" w:rsidRPr="00D66977" w:rsidRDefault="00D66977" w:rsidP="00D66977">
      <w:pPr>
        <w:rPr>
          <w:b/>
          <w:bCs/>
        </w:rPr>
      </w:pPr>
      <w:r w:rsidRPr="00D66977">
        <w:rPr>
          <w:b/>
          <w:bCs/>
        </w:rPr>
        <w:t>4 июня состоялась рабочая встреча генерального директора госкорпорации «Росатом» Алексея Лихачева с главой Удмуртской Республики Александром Бречаловым. Стороны обсудили ход реализации соглашения о сотрудничестве, а также перспективных совместных проектов.</w:t>
      </w:r>
    </w:p>
    <w:p w14:paraId="04EB667B" w14:textId="77777777" w:rsidR="00D66977" w:rsidRPr="00D66977" w:rsidRDefault="00D66977" w:rsidP="00D66977"/>
    <w:p w14:paraId="55C727FE" w14:textId="25873154" w:rsidR="00D66977" w:rsidRPr="00D66977" w:rsidRDefault="00D66977" w:rsidP="00D66977">
      <w:r w:rsidRPr="00D66977">
        <w:t xml:space="preserve">Директор проекта Проектного офиса по программе развития Производственной системы «Росатом» </w:t>
      </w:r>
      <w:r w:rsidRPr="00D66977">
        <w:rPr>
          <w:b/>
          <w:bCs/>
        </w:rPr>
        <w:t>Константин Грабельников</w:t>
      </w:r>
      <w:r w:rsidRPr="00D66977">
        <w:t xml:space="preserve"> рассказал о ходе реализации проекта «Эффективный регион» в Удмуртской Республике. Он отметил, что благодаря реализации более чем 300 успешных «бережливых» проектов создано 37 «бережливых» образцов эффективной работы, некоторые из которых признаны на федеральном и региональном уровнях. Также открыты проекты по дебюрократизации образования, функционирует несколько «фабрик процессов», на которых «бережливые» технологии осваивают государственные и муниципальные служащие, медработники и сотрудники образования.</w:t>
      </w:r>
    </w:p>
    <w:p w14:paraId="545614A9" w14:textId="77777777" w:rsidR="00D66977" w:rsidRPr="00D66977" w:rsidRDefault="00D66977" w:rsidP="00D66977"/>
    <w:p w14:paraId="05638BFD" w14:textId="77777777" w:rsidR="00D66977" w:rsidRPr="00D66977" w:rsidRDefault="00D66977" w:rsidP="00D66977">
      <w:r w:rsidRPr="00D66977">
        <w:t>Особое внимание было уделено обсуждению создаваемого «Росатомом» в г. Камбарке производственно-технического комплекса по обработке, утилизации и обезвреживанию отходов I и II классов опасности. На новом предприятии предусмотрены уникальные российские инженерно-технические проектные решения, соответствующие наилучшим доступным технологиям, для утилизации (обезвреживания) опасных отходов. Создаваемое предприятие сможет не только решить важнейшую экологическую задачу, но и даст импульс развитию территории.</w:t>
      </w:r>
    </w:p>
    <w:p w14:paraId="56FE0E4C" w14:textId="77777777" w:rsidR="00D66977" w:rsidRPr="00D66977" w:rsidRDefault="00D66977" w:rsidP="00D66977"/>
    <w:p w14:paraId="6B776BF3" w14:textId="081FD4A4" w:rsidR="00D66977" w:rsidRPr="00D66977" w:rsidRDefault="00D66977" w:rsidP="00D66977">
      <w:r w:rsidRPr="00D66977">
        <w:t xml:space="preserve">«Как социально ответственная компания, “Росатом” тесно взаимодействует с региональной властью и муниципалитетами, чтобы атомные города развивались комплексно и в разных областях – в экономике, управлении, образовании, здравоохранении, экологии, культуре. Глазов – яркий тому пример. Внедрение “бережливых” технологий “Росатома” в городе оказалось настолько успешным, что опыт был масштабирован на всю республику. Сегодня мы строим современный технологический комплекс по обращению с отходами в Камбарке. Он позволит решить проблемы накопленного наследия прошлого и предотвратит образование отходов, наносящих экологический вред, в будущем. А это существенным образом скажется на экологическом благополучии всего региона», – сказал </w:t>
      </w:r>
      <w:r w:rsidRPr="00D66977">
        <w:rPr>
          <w:b/>
          <w:bCs/>
        </w:rPr>
        <w:t>Алексей Лихачев</w:t>
      </w:r>
      <w:r w:rsidRPr="00D66977">
        <w:t>.</w:t>
      </w:r>
    </w:p>
    <w:p w14:paraId="5F752A28" w14:textId="77777777" w:rsidR="00D66977" w:rsidRPr="00D66977" w:rsidRDefault="00D66977" w:rsidP="00D66977"/>
    <w:p w14:paraId="2CDF3B7D" w14:textId="0C2C6F31" w:rsidR="00D66977" w:rsidRPr="00D66977" w:rsidRDefault="00D66977" w:rsidP="00D66977">
      <w:r w:rsidRPr="00D66977">
        <w:t xml:space="preserve">«Развитие небольших городов идет в тесной связке с работой крупных предприятий.  Глазов и “Росатом” </w:t>
      </w:r>
      <w:r w:rsidRPr="00D66977">
        <w:softHyphen/>
        <w:t xml:space="preserve">– наглядный тому пример. Город – центр металлургии госкорпорации. На Чепецком механическом заводе производим продукцию стратегического значения для отечественной </w:t>
      </w:r>
      <w:r w:rsidRPr="00D66977">
        <w:lastRenderedPageBreak/>
        <w:t xml:space="preserve">промышленности, строим первое в России крупнотоннажное производство редкоземельных магнитов. Чтобы вся эта система исправно функционировала, вместе с “Росатомом” запустили проект “Профессионалитет” в Глазовском политехе. Студенты проходят обучение именно на том оборудовании, которое есть на заводе.  Сегодня с Алексеем Евгеньевичем обсудили планы нашего дальнейшего сотрудничества. Все они также направлены на развитие республики и дальнейшее укрепление технологического суверенитета региона и страны в целом», – отметил </w:t>
      </w:r>
      <w:r w:rsidRPr="00D66977">
        <w:rPr>
          <w:b/>
          <w:bCs/>
        </w:rPr>
        <w:t>Александр Бречалов</w:t>
      </w:r>
      <w:r w:rsidRPr="00D66977">
        <w:t>.</w:t>
      </w:r>
    </w:p>
    <w:p w14:paraId="0AFA0706" w14:textId="77777777" w:rsidR="00D66977" w:rsidRPr="00D66977" w:rsidRDefault="00D66977" w:rsidP="00D66977"/>
    <w:p w14:paraId="34EC3823" w14:textId="10DC7E4A" w:rsidR="00D66977" w:rsidRPr="00D66977" w:rsidRDefault="00D66977" w:rsidP="00D66977">
      <w:pPr>
        <w:rPr>
          <w:b/>
          <w:bCs/>
        </w:rPr>
      </w:pPr>
      <w:r w:rsidRPr="00D66977">
        <w:rPr>
          <w:b/>
          <w:bCs/>
        </w:rPr>
        <w:t>С</w:t>
      </w:r>
      <w:r w:rsidRPr="00D66977">
        <w:rPr>
          <w:b/>
          <w:bCs/>
        </w:rPr>
        <w:t>правк</w:t>
      </w:r>
      <w:r w:rsidRPr="00D66977">
        <w:rPr>
          <w:b/>
          <w:bCs/>
        </w:rPr>
        <w:t>а</w:t>
      </w:r>
      <w:r w:rsidRPr="00D66977">
        <w:rPr>
          <w:b/>
          <w:bCs/>
        </w:rPr>
        <w:t>:</w:t>
      </w:r>
    </w:p>
    <w:p w14:paraId="65327114" w14:textId="77777777" w:rsidR="00D66977" w:rsidRPr="00D66977" w:rsidRDefault="00D66977" w:rsidP="00D66977"/>
    <w:p w14:paraId="5B28E85A" w14:textId="77777777" w:rsidR="00D66977" w:rsidRPr="00D66977" w:rsidRDefault="00D66977" w:rsidP="00D66977">
      <w:r w:rsidRPr="00D66977">
        <w:t>Реализация проекта «Эффективный регион» в Удмуртии началась в Глазове в 2016 году с внедрения современных подходов к организации работы в государственных учреждениях. С 2024 года к проекту присоединилась вся Республика. Был открыт специальный центр, который помогает сотрудникам образования осваивать новые методы работы. Кроме того, в регионе реализуются проекты по сокращению лишних бюрократических процедур в образовании, а на специальных площадках фабрик процессов сотрудники государственных и муниципальных учреждений, медики и педагоги учатся использовать бережливые инструменты для повышения качества своей работы. Сейчас в проекте участвуют органы власти, городские и сельские администрации, 87 взрослых и 29 детских поликлиник, более 1150 медицинских работников, а также 17 команд из учебных заведений.</w:t>
      </w:r>
    </w:p>
    <w:p w14:paraId="4B66A79A" w14:textId="77777777" w:rsidR="00D66977" w:rsidRPr="00D66977" w:rsidRDefault="00D66977" w:rsidP="00D66977"/>
    <w:p w14:paraId="3C388FCB" w14:textId="77777777" w:rsidR="00D66977" w:rsidRPr="00D66977" w:rsidRDefault="00D66977" w:rsidP="00D66977">
      <w:r w:rsidRPr="00D66977">
        <w:t xml:space="preserve">Производственно-технический комплекс по обработке, утилизации и обезвреживанию отходов I и II классов опасности в г. Камбарке создается в соответствии с самыми жесткими требованиями и оснащается многоуровневыми автоматизированными системами безопасности. Предусмотрен непрерывный лабораторный и технологический контроль. Технологии, используемые на предприятии, ориентированы на получение в ходе утилизации востребованных в промышленности и экологически безопасных продуктов. </w:t>
      </w:r>
    </w:p>
    <w:p w14:paraId="60F13835" w14:textId="77777777" w:rsidR="00D66977" w:rsidRPr="00D66977" w:rsidRDefault="00D66977" w:rsidP="00D66977"/>
    <w:p w14:paraId="210644D0" w14:textId="280C0B45" w:rsidR="00D66977" w:rsidRPr="00D66977" w:rsidRDefault="00D66977" w:rsidP="00D66977">
      <w:r w:rsidRPr="00D66977">
        <w:rPr>
          <w:b/>
          <w:bCs/>
        </w:rPr>
        <w:t>Чепецкий механический завод (АО «ЧМЗ», предприятие Топливного дивизиона «Росатома» в г. Глазов)</w:t>
      </w:r>
      <w:r w:rsidRPr="00D66977">
        <w:t xml:space="preserve">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ЧМЗ – крупный и 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Сегодня предприятие производит более 16 номенклатур титановой продукции для авиации, активно поддерживая развитие российских технологий в отечественном авиастроении. Помимо труб различного диаметра ЧМЗ поставляет предприятиям авиационной промышленности особожаропрочные интерметаллидные титановые сплавы, применяемые в производстве лопаток и раскатных колец газотурбинных двигателей, а также прутки из сплава ВТ16, используемые в качестве заготовок для авиационного крепежа. </w:t>
      </w:r>
      <w:hyperlink r:id="rId10" w:history="1">
        <w:r w:rsidRPr="00D66977">
          <w:rPr>
            <w:rStyle w:val="a4"/>
          </w:rPr>
          <w:t>www.chmz.net</w:t>
        </w:r>
      </w:hyperlink>
    </w:p>
    <w:p w14:paraId="088AA733" w14:textId="77777777" w:rsidR="00D66977" w:rsidRPr="00D66977" w:rsidRDefault="00D66977" w:rsidP="00D66977"/>
    <w:p w14:paraId="4A3CF584" w14:textId="77777777" w:rsidR="00D66977" w:rsidRPr="00D66977" w:rsidRDefault="00D66977" w:rsidP="00D66977">
      <w:r w:rsidRPr="00D66977">
        <w:t xml:space="preserve">Соглашения с регионами присутствия госкорпорации «Росатом» являются основным форматом двустороннего сотрудничества «Росатома» и субъектов Российской Федерации. Соглашения предполагают участие субъекта Российской Федерации в развитии территорий присутствия госкорпорации и содействие реализации инвестиционных программ и проектов в рамках стратегии «Росатома», а также мероприятий, направленных на достижение целей, поставленных в указе Президента РФ от 07.05.2024 № 309 «О национальных целях развития </w:t>
      </w:r>
      <w:r w:rsidRPr="00D66977">
        <w:lastRenderedPageBreak/>
        <w:t>Российской Федерации на период до 2030 года и на перспективу до 2036 года». Ежегодно для каждого «атомграда» стороны соглашений о сотрудничестве утверждают перечень мероприятий социально-экономического и инфраструктурного развития и определяют объем финансирования.</w:t>
      </w:r>
    </w:p>
    <w:p w14:paraId="1FA3A651" w14:textId="77777777" w:rsidR="00D66977" w:rsidRPr="00D66977" w:rsidRDefault="00D66977" w:rsidP="00D66977"/>
    <w:p w14:paraId="64303156" w14:textId="77777777" w:rsidR="00D66977" w:rsidRPr="00D66977" w:rsidRDefault="00D66977" w:rsidP="00D66977">
      <w:r w:rsidRPr="00D66977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27E1AE20" w14:textId="77777777" w:rsidR="00D66977" w:rsidRPr="00D66977" w:rsidRDefault="00D66977" w:rsidP="00D66977"/>
    <w:p w14:paraId="62EBA338" w14:textId="7939384F" w:rsidR="005B2B5E" w:rsidRPr="00D66977" w:rsidRDefault="005B2B5E" w:rsidP="00D66977"/>
    <w:sectPr w:rsidR="005B2B5E" w:rsidRPr="00D66977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332D3" w14:textId="77777777" w:rsidR="00932624" w:rsidRDefault="00932624">
      <w:r>
        <w:separator/>
      </w:r>
    </w:p>
  </w:endnote>
  <w:endnote w:type="continuationSeparator" w:id="0">
    <w:p w14:paraId="4B38F62B" w14:textId="77777777" w:rsidR="00932624" w:rsidRDefault="0093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25D8" w14:textId="77777777" w:rsidR="00932624" w:rsidRDefault="00932624">
      <w:r>
        <w:separator/>
      </w:r>
    </w:p>
  </w:footnote>
  <w:footnote w:type="continuationSeparator" w:id="0">
    <w:p w14:paraId="5C49041D" w14:textId="77777777" w:rsidR="00932624" w:rsidRDefault="0093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624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mz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2025-06-05T09:08:00Z</dcterms:created>
  <dcterms:modified xsi:type="dcterms:W3CDTF">2025-06-05T09:09:00Z</dcterms:modified>
</cp:coreProperties>
</file>