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Красноярского края и «Росатом» обсудили новые направления сотрудничества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 итогу бизнес-миссии достигнуты договоренности о продолжении взаимовыгодного партнерства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краевой и муниципальной власти, системы здравоохранения и промышленных предприятий региона обсудили с руководителями организаций атомной отрасли страны перспективные направления взаимовыгодного сотрудничества. Разговор прошел в рамках официальной бизнес-миссии, организованной в Красноярске представительством госкорпорации «Росатом» в Сибирском федеральном округе под патронажем департамента по взаимодействию с регионами госкорпорации.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«Государственной корпорацией „Росатом“ накоплен большой объем знаний и опыта не только в сфере атомной энергетики, но и ядерной медицины, роботизации производственных процессов, строительстве, биоэнергетике, ЖКХ и других направлениях, что представляет значительный интерес для Красноярского края как региона, стремящегося к внедрению и апробации лучших передовых подходов и практик с целью повышения качества жизни красноярцев. Уверен, что сотрудничество с госкорпорацией даст новый импульс для социально-экономического развития региона», — заявил заместитель председателя правительства Красноярского края Алексей Медведев.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 стороны госкорпорации «Росатом» собравшихся поприветствовал директор департамента поддержки новых бизнесов Дмитрий Байдаров. Он отметил важность развития партнерских отношений между госкорпорацией и Красноярским краем для обеспечения технологического суверенитета России, консолидации усилий власти и бизнеса для достижения национальных целей, а также комплексного социально-экономического развития региона и атомной отрасли страны. По итогу бизнес-миссии достигнуты договоренности о продолжении взаимовыгодного партнерства между Красноярским краем и госкорпорацией «Росатом» в рамках ранее заключенного соглашения о сотрудничестве и в интересах достижения общих национальных целей. Напомним, документ подписали в начале текущего года губернатор Красноярского края Михаил Котюков и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реализацию социальных проектов, развитие соответствующей инфраструктуры.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0s5RaLIGRuU4F6gWJcGaKvQgXg==">CgMxLjA4AGojChRzdWdnZXN0LmJmY2o5MXVveDR2bRILU3RyYW5nZSBDYXRqIwoUc3VnZ2VzdC5qMXhkdHp2czJqZWUSC1N0cmFuZ2UgQ2F0aiMKFHN1Z2dlc3QuNWtwcmVtbjVpZDBuEgtTdHJhbmdlIENhdGojChRzdWdnZXN0LmRqM2J3aXlmd3ZyahILU3RyYW5nZSBDYXRqIwoUc3VnZ2VzdC54ZTAxbzd5d3RzdWYSC1N0cmFuZ2UgQ2F0aiMKFHN1Z2dlc3Qudno2OHBnNTkwazI2EgtTdHJhbmdlIENhdGojChRzdWdnZXN0Lmx1aHNidGVtMjlndxILU3RyYW5nZSBDYXRqIwoUc3VnZ2VzdC5mdmJ0N2hhY296eGUSC1N0cmFuZ2UgQ2F0ciExaV9VRUhwVzFLQ1g5eU5vYTNTS2VmTVBZVUpnRTRo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