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Справочный материал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12.02.24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«</w:t>
      </w:r>
      <w:r w:rsidDel="00000000" w:rsidR="00000000" w:rsidRPr="00000000">
        <w:rPr>
          <w:b w:val="1"/>
          <w:sz w:val="28"/>
          <w:szCs w:val="28"/>
          <w:rtl w:val="0"/>
        </w:rPr>
        <w:t xml:space="preserve">Урок цифры» по квантовым технологиям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Всероссийский образовательный проект «Урок цифры» — просветительский проект, который проводится в целях ранней профориентации школьников в области информационных технологий по инициативе АНО «Цифровая экономика», Министерства просвещения РФ, Министерства цифрового развития, связи и массовых коммуникаций России в партнерстве с компаниями — лидерами цифровой трансформации.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Ежегодно в апреле реализуется «Урок цифры» по квантовой тематике под эгидой Госкорпорации «Росатом» при поддержке Российского квантового центра.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В 2023 году Урок проходил с 5 апреля по 30 апреля и стал одним из самых популярных на цифровой платформе проектов за все время ее существования, собрав аудиторию в более чем 3290 тыс. детей.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На старте в Москве с подключением российских регионов прошел федеральный Урок; далее очные «Уроки цифры», в том числе с участием ведущих ученых Российского квантового центра и Росатома, проходили в школах всех субъектов Российской Федерации.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Впервые за всю историю проекта открытый «Урок цифры» прошел за рубежом — в столице Республики Беларусь г. Минске.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Тема Урока-2023 — «Город будущего: как квантовые технологии меняют нашу жизнь»: ведущие российские специалисты на примере повседневных событий показали связь фундаментальной науки с качеством жизни людей и представили конкретные примеры применения квантовых вычислений, коммуникаций и сенсоров.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Наряду с демонстрацией учебного фильма о квантовых технологиях, для школьников были организованы практические занятия на игровых тренажерах, где ребята решали серию заданий по работе с квантовыми симуляторами, а также по использованию квантовых сенсоров для адресной доставки лекарств и передаче квантового криптографического ключа. Уникальным модулем урока стала экскурсия в российские научные лаборатории мирового уровня, где сегодня рождаются отечественные квантовые технологии.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Особое внимание было уделено карьерному треку в естественно-научной и инженерно-технической сферах: учащимся рассказали о новых специальностях в области квантовых технологий, ключевых вузах и возможностях подготовки. 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Специалисты Росатома разработали методические рекомендации, интерактивные тренажеры и мультимедийный контент урока.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Поддержка федерального «Урока цифры» является важным элементом усилий Росатома по созданию в сотрудничестве с ведущими российскими университетами и научными центрами системы квантового образования, которая призвана охватить образовательные институты от школьного до вузовского этапов. Целью данной работы является формирование кадрового резерва исследователей и инженеров для обеспечения технологической независимости страны в квантовой сфере.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Госкорпорация «Росатом» системно реализует научно-образовательные и просветительские проекты в области квантовых технологий. Ежегодно участвует во всероссийском «Уроке цифры» по квантовой тематике, организует работу научных школ по квантовой физике («Из XIX в XXI век. Парадоксы классический физики и их последствия», онлайн-школа «КванТинс»), научные конкурсы («Большие вызовы») и стажировки (с организацией-партнером Российским квантовым центром). В сфере высшего образования взаимодействует с университетами по развитию программ подготовки специалистов по квантовым направлениям. Является инициатором интеграции квантовых компетенций в конкурсы профессионального мастерства AtomSkills, DigitalSkills, «Хайтек» и другие. В целях развития научно-образовательных проектов по квантовой тематике сотрудничает с научно-исследовательскими центрами, а также консорциумом ведущих российских организаций в сфере разработки квантовых технологий «Национальная квантовая лаборатория».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xynTL87rQ8kQ0rz0r7vysXUGA==">CgMxLjAyCGguZ2pkZ3hzOABqIwoUc3VnZ2VzdC50Y2xjNHQxYTA5NGISC1N0cmFuZ2UgQ2F0aiMKFHN1Z2dlc3Quc2Jkbjl0eG04ZXd5EgtTdHJhbmdlIENhdGojChRzdWdnZXN0LmVxeGlsZ3Zoa3h5ZRILU3RyYW5nZSBDYXRqIwoUc3VnZ2VzdC40dGNnajFnMWx0cGESC1N0cmFuZ2UgQ2F0aiMKFHN1Z2dlc3QubnRwb3BicnltZTBsEgtTdHJhbmdlIENhdGojChRzdWdnZXN0Lm5vZnd3YzVsc3dldBILU3RyYW5nZSBDYXRqIwoUc3VnZ2VzdC4yODltczFnc3EzcDgSC1N0cmFuZ2UgQ2F0aiMKFHN1Z2dlc3Qua3V1NXdrZnlpeTBtEgtTdHJhbmdlIENhdGojChRzdWdnZXN0LnI0b3E4b3JtNmZoYRILU3RyYW5nZSBDYXRqIwoUc3VnZ2VzdC42YWZkd2tnd3A2c3YSC1N0cmFuZ2UgQ2F0aiMKFHN1Z2dlc3Qud2xhNmZzZ3Z1cHptEgtTdHJhbmdlIENhdGojChRzdWdnZXN0LmNvYzA4bTU5YXlqahILU3RyYW5nZSBDYXRqIwoUc3VnZ2VzdC55Z2xiZ2V6ZTRldWUSC1N0cmFuZ2UgQ2F0aiMKFHN1Z2dlc3QucDd3cGRzc3pybzcxEgtTdHJhbmdlIENhdGojChRzdWdnZXN0Lnc3djIzN21sNmFrcBILU3RyYW5nZSBDYXRqIwoUc3VnZ2VzdC5oeGhrYzJvcHB5ajQSC1N0cmFuZ2UgQ2F0aiMKFHN1Z2dlc3Qubnd0a2MxOXVqdnIxEgtTdHJhbmdlIENhdGojChRzdWdnZXN0Lm8wbDdldTlobWR1ZRILU3RyYW5nZSBDYXRqIwoUc3VnZ2VzdC5uNDZ1N3o3ZHVlYTMSC1N0cmFuZ2UgQ2F0aiMKFHN1Z2dlc3QudmZ0MXNkZXlsOTk0EgtTdHJhbmdlIENhdGojChRzdWdnZXN0LjJiMGE2a3dqdzEzbhILU3RyYW5nZSBDYXRqIwoUc3VnZ2VzdC40dTBlanNjc3dnODISC1N0cmFuZ2UgQ2F0aiMKFHN1Z2dlc3QuZ2JlZ2dzNzNpNXU1EgtTdHJhbmdlIENhdGojChRzdWdnZXN0LmFiMG5zaDUxMGNjeBILU3RyYW5nZSBDYXRyITF2M3RUTjdQRXozYUo2bE1vYXU1dm9zSUZnM1FRSG1y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2023-11-17T07:32:00Z</dcterms:created>
  <dc:creator>b v</dc:creator>
</cp:coreProperties>
</file>