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Северске завершился второй этап возведения ограждающей конструкции реактора энергокомплекса IV поколения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шахту реактора установлен средний ярус ограждающей конструкции реактора БРЕСТ-ОД-300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Северске (Томская обл.), на стройплощадке реактора БРЕСТ-ОД-300, сооружаемого на территории АО «Сибирский химический комбинат» (АО «СХК», топливный дивизион Росатома) в рамках отраслевого проекта «Прорыв», завершился второй этап возведения ограждающей конструкции реактора. В шахту реактора установлен средний ярус конструкции.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Масса установленного блока вместе с такелажным оборудованием составляет 184 тонны. Ограждающая конструкция реактора БРЕСТ-ОД-300 состоит из трех блоков и обеспечивает дополнительный барьер защиты реакторной установки, который следует за границей контура теплоносителя.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Общая масса ограждающей конструкции составляет 429 тонн, из них 312 тонн уже смонтировано. Первый монтажный блок был установлен в декабре 2023 — январе 2024 года. Третий укрупненный блок планируется установить в шахту реактора в декабре 2024 года. По итогам высота конструкции составит 17 метров, а полость будет заполнена особым жаростойким бетоном, </w:t>
      </w:r>
      <w:r w:rsidDel="00000000" w:rsidR="00000000" w:rsidRPr="00000000">
        <w:rPr>
          <w:rtl w:val="0"/>
        </w:rPr>
        <w:t xml:space="preserve">обеспечив</w:t>
      </w:r>
      <w:r w:rsidDel="00000000" w:rsidR="00000000" w:rsidRPr="00000000">
        <w:rPr>
          <w:rtl w:val="0"/>
        </w:rPr>
        <w:t xml:space="preserve"> прочность металлобетонному каркасу корпуса, внутри которого будет работать реактор IV поколения БРЕСТ-ОД-300.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Реактор БРЕСТ-ОД-300 — один из ключевых элементов опытно-демонстрационного энергокомплекса (ОДЭК) IV поколения, создающегося по проекту «Прорыв» на площадке АО «СХК». Помимо него в состав ОДЭК входит модуль по производству (фабрикации/рефабрикации) смешанного нитридного уран-плутониевого ядерного топлива, а также модуль по переработке облученного топлива. Таким образом, впервые в мировой практике на одной площадке будут построены АЭС с быстрым реактором и пристанционный замкнутый ядерный топливный цикл.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Согласно классификации, принятой МАГАТЭ, IV поколение реакторных систем предполагает применение различных технологий, которые объединены общим результатом — более высокой эффективностью использования топлива, увеличенной безопасностью, энергоэффективностью, сокращением количества отработавшего ядерного топлива и т. п. Проект «Прорыв», реализуемый Госкорпорацией «Росатом», нацелен на достижение нового качества ядерной энергетики — разработку, создание и промышленную реализацию замкнутого ядерного топливного цикла на базе реакторов на быстрых нейтронах, развивающих крупномасштабную ядерную энергетику.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Преимущество реакторов на быстрых нейтронах — способность эффективно использовать для производства энергии вторичные продукты топливного цикла (в частности, плутоний). При этом, обладая высоким коэффициентом воспроизводства, быстрые реакторы могут производить больше потенциального топлива, чем потребляют, а также дожигать (то есть утилизировать с выработкой энергии) высокоактивные трансурановые элементы (актиниды). Реактор БРЕСТ-ОД-300 будет обеспечивать сам себя основным энергетическим компонентом — плутонием-239, воспроизводя его из изотопа урана-238, которого в природной урановой руде содержится более 99% (в настоящее время для производства энергии в тепловых реакторах используется уран-235, содержание которого в природном уране — около 0,7%). Внедрение таких технологий очень сильно повысит эффективность использования природного урана, при этом его доля в мировых запасах энергетических ресурсов составляет около 86% (уголь — 8%, нефть — 3%, газ — 3%).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отличие от традиционных реакторов ВВЭР реактор БРЕСТ-ОД-300 имеет интегральную компоновку. Корпус реактора ВВЭР представляет собой цельнометаллическую конструкцию, а оборудование первого контура (парогенераторы, ГЦНА и т. д.) связано с корпусом реактора ВВЭР посредством главных циркуляционных трубопроводов. В свою очередь корпус реактора БРЕСТ-ОД-300 представляет собой металлобетонную конструкцию, в которой предусмотрены металлические полости под размещение оборудования первого контура, пространство между полостями поэтапно заполняется бетонным наполнителем. Также, в отличие от корпуса ВВЭР, корпус БРЕСТ-ОД-300 является более крупногабаритным изделием, доставка которого возможна только по частям, и его финальная сборка возможна только в условиях строительной площадки.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 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Сибирский химический комбинат (АО «СХК», г. Северск) объединяет четыре завода по обращению с ядерными материалами. Одно из основных направлений работы СХК — обеспечение потребностей атомных электростанций в уране для ядерного топлива. Входит в состав топливного дивизиона Росатома.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www.atomsib.ru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atomsib.ru" TargetMode="Externa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+KYrzaKTt4rKMm6g8IEbFUkafQ==">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2024-04-18T10:07:00Z</dcterms:created>
  <dc:creator>b v</dc:creator>
</cp:coreProperties>
</file>