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CA06B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EDA6FED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7A3B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3E9FC50" w14:textId="24C19AC6" w:rsidR="00C17A3B" w:rsidRPr="00C17A3B" w:rsidRDefault="00C17A3B" w:rsidP="00C17A3B">
      <w:pPr>
        <w:jc w:val="center"/>
        <w:rPr>
          <w:b/>
          <w:bCs/>
          <w:sz w:val="28"/>
          <w:szCs w:val="28"/>
        </w:rPr>
      </w:pPr>
      <w:r w:rsidRPr="00C17A3B">
        <w:rPr>
          <w:b/>
          <w:bCs/>
          <w:sz w:val="28"/>
          <w:szCs w:val="28"/>
        </w:rPr>
        <w:t>Согласован перечень мероприятий в рамках реализации соглашения между госкорпорацией «Росатом» и правительством Тверской области</w:t>
      </w:r>
    </w:p>
    <w:p w14:paraId="428139B1" w14:textId="509D68F3" w:rsidR="00C17A3B" w:rsidRPr="00C17A3B" w:rsidRDefault="00C17A3B" w:rsidP="00C17A3B">
      <w:pPr>
        <w:jc w:val="center"/>
        <w:rPr>
          <w:i/>
          <w:iCs/>
        </w:rPr>
      </w:pPr>
      <w:r w:rsidRPr="00C17A3B">
        <w:rPr>
          <w:i/>
          <w:iCs/>
        </w:rPr>
        <w:t>Соглашение о сотрудничестве обеспечивает эффективное развитие Удомельского муниципального округа</w:t>
      </w:r>
    </w:p>
    <w:p w14:paraId="0EE02915" w14:textId="77777777" w:rsidR="00C17A3B" w:rsidRPr="00C17A3B" w:rsidRDefault="00C17A3B" w:rsidP="00C17A3B"/>
    <w:p w14:paraId="75813F61" w14:textId="7A7DF580" w:rsidR="00C17A3B" w:rsidRPr="00C17A3B" w:rsidRDefault="00C17A3B" w:rsidP="00C17A3B">
      <w:pPr>
        <w:rPr>
          <w:b/>
          <w:bCs/>
        </w:rPr>
      </w:pPr>
      <w:r w:rsidRPr="00C17A3B">
        <w:rPr>
          <w:b/>
          <w:bCs/>
        </w:rPr>
        <w:t xml:space="preserve">Согласован перечень мероприятий социально-экономического и инфраструктурного развития Удомельского муниципального округа – территории расположения Калининской АЭС (филиал АО «Концерн Росэнергоатом») на 2025 год. Соответствующий протокол подписали первый заместитель генерального директора по атомной энергетике госкорпорации «Росатом» Андрей Петров и заместитель председателя правительства Тверской области – министр финансов Тверской области Марина </w:t>
      </w:r>
      <w:proofErr w:type="spellStart"/>
      <w:r w:rsidRPr="00C17A3B">
        <w:rPr>
          <w:b/>
          <w:bCs/>
        </w:rPr>
        <w:t>Подтихова</w:t>
      </w:r>
      <w:proofErr w:type="spellEnd"/>
      <w:r w:rsidRPr="00C17A3B">
        <w:rPr>
          <w:b/>
          <w:bCs/>
        </w:rPr>
        <w:t xml:space="preserve">. </w:t>
      </w:r>
      <w:r w:rsidRPr="00C17A3B">
        <w:rPr>
          <w:b/>
          <w:bCs/>
        </w:rPr>
        <w:t xml:space="preserve"> </w:t>
      </w:r>
    </w:p>
    <w:p w14:paraId="7A6952A9" w14:textId="77777777" w:rsidR="00C17A3B" w:rsidRPr="00C17A3B" w:rsidRDefault="00C17A3B" w:rsidP="00C17A3B"/>
    <w:p w14:paraId="35952949" w14:textId="5AF85B7B" w:rsidR="00C17A3B" w:rsidRPr="00C17A3B" w:rsidRDefault="00C17A3B" w:rsidP="00C17A3B">
      <w:r w:rsidRPr="00C17A3B">
        <w:t>Так, при поддержке Калининской АЭС в округе проводятся: ремонт автомобильной дороги в д. Ряд по ул. Новая, ремонт автомобильной дороги и пешеходных тротуаров по ул. Венецианова,  благоустройство общественных территорий – центрального сквера по ул. Попова в районе д. 26 и территории перед Центральной медико-санитарной частью (ЦМСЧ) № 141 ФМБА России; капитальный ремонт систем теплоснабжения в п. Брусово и д. Порожки, капитальный ремонт насосной станции в д. Мишнево. Кроме этого, в перечень мероприятий вошли ремонт дворовых территорий многоквартирных домов и проезда к ним, приобретение оборудования для урологического отделения ЦМСЧ № 141, развитие цифровой платформы «Умная Удомля» и разработка мастер-плана территории Удомельского муниципального округа.</w:t>
      </w:r>
      <w:r>
        <w:t xml:space="preserve"> </w:t>
      </w:r>
    </w:p>
    <w:p w14:paraId="365DB428" w14:textId="77777777" w:rsidR="00C17A3B" w:rsidRPr="00C17A3B" w:rsidRDefault="00C17A3B" w:rsidP="00C17A3B"/>
    <w:p w14:paraId="43D525D1" w14:textId="77777777" w:rsidR="00C17A3B" w:rsidRPr="00C17A3B" w:rsidRDefault="00C17A3B" w:rsidP="00C17A3B">
      <w:r w:rsidRPr="00C17A3B">
        <w:t xml:space="preserve">Значительную помощь получат учреждения образования Удомельского муниципального округа. В том числе выделены средства на капитальный ремонт здания детского сада «Малыш», реализацию мероприятий по укреплению материально-технической базы детских садов «Дюймовочка» и «Улыбка», начальной школы «Садко», удомельских школ № 1 и № 4, Мстинской средней образовательной школы (СОШ); ремонт школьных площадок (плацев) УСОШ № 2 и № 5, гимназии № 3, </w:t>
      </w:r>
      <w:proofErr w:type="spellStart"/>
      <w:r w:rsidRPr="00C17A3B">
        <w:t>Брусовской</w:t>
      </w:r>
      <w:proofErr w:type="spellEnd"/>
      <w:r w:rsidRPr="00C17A3B">
        <w:t xml:space="preserve">, </w:t>
      </w:r>
      <w:proofErr w:type="spellStart"/>
      <w:r w:rsidRPr="00C17A3B">
        <w:t>Молдинской</w:t>
      </w:r>
      <w:proofErr w:type="spellEnd"/>
      <w:r w:rsidRPr="00C17A3B">
        <w:t xml:space="preserve"> и </w:t>
      </w:r>
      <w:proofErr w:type="spellStart"/>
      <w:r w:rsidRPr="00C17A3B">
        <w:t>Сиговской</w:t>
      </w:r>
      <w:proofErr w:type="spellEnd"/>
      <w:r w:rsidRPr="00C17A3B">
        <w:t xml:space="preserve"> СОШ.</w:t>
      </w:r>
    </w:p>
    <w:p w14:paraId="6318A11C" w14:textId="77777777" w:rsidR="00C17A3B" w:rsidRPr="00C17A3B" w:rsidRDefault="00C17A3B" w:rsidP="00C17A3B"/>
    <w:p w14:paraId="42E99560" w14:textId="653C3D6A" w:rsidR="00C17A3B" w:rsidRPr="00C17A3B" w:rsidRDefault="00C17A3B" w:rsidP="00C17A3B">
      <w:r w:rsidRPr="00C17A3B">
        <w:t xml:space="preserve">«Калининская АЭС – крупное промышленное предприятие, является активным участником социально-экономического развития территории присутствия. Реализация соглашения о сотрудничестве с правительством Тверской области позволяет улучшить качество жизни населения Удомельского муниципального округа, делает жизнь более комфортной и благополучной», – отметил директор Калининской АЭС </w:t>
      </w:r>
      <w:r w:rsidRPr="00C17A3B">
        <w:rPr>
          <w:b/>
          <w:bCs/>
        </w:rPr>
        <w:t>Виктор Игнатов</w:t>
      </w:r>
      <w:r w:rsidRPr="00C17A3B">
        <w:t>.</w:t>
      </w:r>
    </w:p>
    <w:p w14:paraId="1614546D" w14:textId="77777777" w:rsidR="00C17A3B" w:rsidRPr="00C17A3B" w:rsidRDefault="00C17A3B" w:rsidP="00C17A3B"/>
    <w:p w14:paraId="24F79731" w14:textId="2B34AAF1" w:rsidR="00C17A3B" w:rsidRPr="00C17A3B" w:rsidRDefault="00C17A3B" w:rsidP="00C17A3B">
      <w:pPr>
        <w:rPr>
          <w:b/>
          <w:bCs/>
        </w:rPr>
      </w:pPr>
      <w:r w:rsidRPr="00C17A3B">
        <w:rPr>
          <w:b/>
          <w:bCs/>
        </w:rPr>
        <w:t>С</w:t>
      </w:r>
      <w:r w:rsidRPr="00C17A3B">
        <w:rPr>
          <w:b/>
          <w:bCs/>
        </w:rPr>
        <w:t>правк</w:t>
      </w:r>
      <w:r w:rsidRPr="00C17A3B">
        <w:rPr>
          <w:b/>
          <w:bCs/>
        </w:rPr>
        <w:t>а</w:t>
      </w:r>
      <w:r w:rsidRPr="00C17A3B">
        <w:rPr>
          <w:b/>
          <w:bCs/>
        </w:rPr>
        <w:t>:</w:t>
      </w:r>
    </w:p>
    <w:p w14:paraId="496FF21D" w14:textId="77777777" w:rsidR="00C17A3B" w:rsidRPr="00C17A3B" w:rsidRDefault="00C17A3B" w:rsidP="00C17A3B"/>
    <w:p w14:paraId="66A82F07" w14:textId="4D8438C6" w:rsidR="00C17A3B" w:rsidRPr="00C17A3B" w:rsidRDefault="00C17A3B" w:rsidP="00C17A3B">
      <w:r w:rsidRPr="00C17A3B">
        <w:t xml:space="preserve">Соглашения госкорпорации «Росатом» с региональными правительствами являются эффективным инструментом развития территорий расположения атомных станций. Благодаря этому муниципалитеты получают средства на реализацию проектов, направленных на улучшение социальной и инженерной инфраструктуры, благоустройство общественных </w:t>
      </w:r>
      <w:r w:rsidRPr="00C17A3B">
        <w:lastRenderedPageBreak/>
        <w:t xml:space="preserve">пространств, строительство спортивных и детских объектов, выполнение капитального ремонта зданий и автодорог. Соглашения действуют со всеми регионами расположения атомных станций России: Воронежской, Курской, Ленинградской, Мурманской, Ростовской, Саратовской, Свердловской, Смоленской, Тверской областями и Чукотским автономным округом. Соглашения реализуются с 2012 года, за 13 лет на развитие городов присутствия </w:t>
      </w:r>
      <w:r>
        <w:t>к</w:t>
      </w:r>
      <w:r w:rsidRPr="00C17A3B">
        <w:t>онцерна «Росэнергоатом» из региональных бюджетов привлечено в общей сложности около 30 млрд рублей.</w:t>
      </w:r>
    </w:p>
    <w:p w14:paraId="5D212058" w14:textId="77777777" w:rsidR="00C17A3B" w:rsidRPr="00C17A3B" w:rsidRDefault="00C17A3B" w:rsidP="00C17A3B"/>
    <w:p w14:paraId="5AE2B306" w14:textId="43CA3672" w:rsidR="00C17A3B" w:rsidRPr="00C17A3B" w:rsidRDefault="00C17A3B" w:rsidP="00C17A3B">
      <w:r w:rsidRPr="00C17A3B">
        <w:rPr>
          <w:b/>
          <w:bCs/>
        </w:rPr>
        <w:t xml:space="preserve">Калининская АЭС (филиал АО «Концерн Росэнергоатом» в городе Удомля Тверской области) </w:t>
      </w:r>
      <w:r w:rsidRPr="00C17A3B">
        <w:t>имеет в своем составе четыре энергоблока с водо-водяными энергетическими реакторами (ВВЭР-1000) установленной мощностью 1000 МВт каждый. Калининская АЭС вырабатывает 82 % от всего объема электричества, производимого в Тверской области, 14 % – в Центральном Федеральном округе России, а доля в общей выработке электроэнергии АО «Концерн Росэнергоатом» составляет около 15 %. Предприятие является крупным работодателем на территории присутствия: вместе с подрядными организациями атомная станция обеспечивает занятость около 30 % работоспособного населения Удомельского муниципального округа. Оперативная информация о радиационной обстановке вблизи АЭС России и других объектов атомной отрасли представлена на сайте </w:t>
      </w:r>
      <w:hyperlink r:id="rId10" w:history="1">
        <w:r w:rsidRPr="00C17A3B">
          <w:rPr>
            <w:rStyle w:val="a4"/>
          </w:rPr>
          <w:t>www.russianatom.ru</w:t>
        </w:r>
      </w:hyperlink>
      <w:r w:rsidRPr="00C17A3B">
        <w:t>.</w:t>
      </w:r>
    </w:p>
    <w:p w14:paraId="45FACBF7" w14:textId="77777777" w:rsidR="00C17A3B" w:rsidRPr="00C17A3B" w:rsidRDefault="00C17A3B" w:rsidP="00C17A3B"/>
    <w:p w14:paraId="416F93F4" w14:textId="77777777" w:rsidR="00C17A3B" w:rsidRPr="00C17A3B" w:rsidRDefault="00C17A3B" w:rsidP="00C17A3B">
      <w:r w:rsidRPr="00C17A3B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«Росатом» и его предприятия принимают активное участие в этой работе.</w:t>
      </w:r>
    </w:p>
    <w:p w14:paraId="1B8012B7" w14:textId="33C8D3DE" w:rsidR="00584E59" w:rsidRPr="00C17A3B" w:rsidRDefault="00584E59" w:rsidP="00C17A3B"/>
    <w:sectPr w:rsidR="00584E59" w:rsidRPr="00C17A3B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1488" w14:textId="77777777" w:rsidR="00A75F02" w:rsidRDefault="00A75F02">
      <w:r>
        <w:separator/>
      </w:r>
    </w:p>
  </w:endnote>
  <w:endnote w:type="continuationSeparator" w:id="0">
    <w:p w14:paraId="51E18F0E" w14:textId="77777777" w:rsidR="00A75F02" w:rsidRDefault="00A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1633" w14:textId="77777777" w:rsidR="00A75F02" w:rsidRDefault="00A75F02">
      <w:r>
        <w:separator/>
      </w:r>
    </w:p>
  </w:footnote>
  <w:footnote w:type="continuationSeparator" w:id="0">
    <w:p w14:paraId="1EA1CB5C" w14:textId="77777777" w:rsidR="00A75F02" w:rsidRDefault="00A7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5F0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ssian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2025-08-29T10:31:00Z</dcterms:created>
  <dcterms:modified xsi:type="dcterms:W3CDTF">2025-08-29T10:31:00Z</dcterms:modified>
</cp:coreProperties>
</file>