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3AFE6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0DAF0F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936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9AE93FA" w14:textId="77777777" w:rsidR="00687E99" w:rsidRPr="00687E99" w:rsidRDefault="00687E99" w:rsidP="00687E99">
      <w:pPr>
        <w:jc w:val="center"/>
        <w:rPr>
          <w:b/>
          <w:bCs/>
          <w:sz w:val="28"/>
          <w:szCs w:val="28"/>
        </w:rPr>
      </w:pPr>
    </w:p>
    <w:p w14:paraId="791A2629" w14:textId="6C3904D2" w:rsidR="00584A17" w:rsidRPr="00584A17" w:rsidRDefault="00584A17" w:rsidP="00584A17">
      <w:pPr>
        <w:jc w:val="center"/>
        <w:rPr>
          <w:b/>
          <w:bCs/>
          <w:sz w:val="28"/>
          <w:szCs w:val="28"/>
        </w:rPr>
      </w:pPr>
      <w:r w:rsidRPr="00584A17">
        <w:rPr>
          <w:b/>
          <w:bCs/>
          <w:sz w:val="28"/>
          <w:szCs w:val="28"/>
        </w:rPr>
        <w:t>«Росатом» и «Фонд зеленой энергетики Кыргызской Республики» подписали соглашение о гарантированном выкупе электрической энергии</w:t>
      </w:r>
    </w:p>
    <w:p w14:paraId="7B36F75D" w14:textId="3D79FD50" w:rsidR="00584A17" w:rsidRDefault="00584A17" w:rsidP="00584A17">
      <w:pPr>
        <w:jc w:val="center"/>
        <w:rPr>
          <w:i/>
          <w:iCs/>
        </w:rPr>
      </w:pPr>
      <w:r w:rsidRPr="00584A17">
        <w:rPr>
          <w:i/>
          <w:iCs/>
        </w:rPr>
        <w:t>Электроэнергия будет вырабатываться на ветроэнергетической станции мощностью 100 МВт в Иссык-Кульской области, строительство которой госкорпорация начнет в следующем году</w:t>
      </w:r>
    </w:p>
    <w:p w14:paraId="381FE566" w14:textId="77777777" w:rsidR="00584A17" w:rsidRPr="00584A17" w:rsidRDefault="00584A17" w:rsidP="00584A17">
      <w:pPr>
        <w:jc w:val="center"/>
        <w:rPr>
          <w:i/>
          <w:iCs/>
        </w:rPr>
      </w:pPr>
    </w:p>
    <w:p w14:paraId="06BCB063" w14:textId="28D07BD5" w:rsidR="00584A17" w:rsidRDefault="00584A17" w:rsidP="00584A17">
      <w:pPr>
        <w:rPr>
          <w:b/>
          <w:bCs/>
        </w:rPr>
      </w:pPr>
      <w:r w:rsidRPr="00584A17">
        <w:rPr>
          <w:b/>
          <w:bCs/>
        </w:rPr>
        <w:t xml:space="preserve">14 </w:t>
      </w:r>
      <w:r w:rsidR="006A19F8">
        <w:rPr>
          <w:b/>
          <w:bCs/>
        </w:rPr>
        <w:t>августа</w:t>
      </w:r>
      <w:r w:rsidRPr="00584A17">
        <w:rPr>
          <w:b/>
          <w:bCs/>
        </w:rPr>
        <w:t xml:space="preserve"> на VII Кыргызско-российском экономическом форуме в Иссык-Кульской области ОсОО «НоваВинд Кыргызстан» (входит в дивизион «Росатома» по ветроэнергетике) и «Фонд зеленой энергетики при Кабинете Министров Кыргызской Республики» подписали соглашение о гарантированном выкупе электроэнергии. </w:t>
      </w:r>
    </w:p>
    <w:p w14:paraId="18AF13F4" w14:textId="77777777" w:rsidR="00584A17" w:rsidRPr="00584A17" w:rsidRDefault="00584A17" w:rsidP="00584A17">
      <w:pPr>
        <w:rPr>
          <w:b/>
          <w:bCs/>
        </w:rPr>
      </w:pPr>
    </w:p>
    <w:p w14:paraId="0FC77459" w14:textId="77777777" w:rsidR="00584A17" w:rsidRDefault="00584A17" w:rsidP="00584A17">
      <w:r w:rsidRPr="00584A17">
        <w:t xml:space="preserve">Документ был подписан генеральным директором ОсОО «НоваВинд Кыргызстан» Дмитрием Андреевым и директором «Фонда зеленой энергетики Кыргызской Республики» Эмилбеком Орозбаевым. </w:t>
      </w:r>
    </w:p>
    <w:p w14:paraId="1DA85742" w14:textId="77777777" w:rsidR="00584A17" w:rsidRPr="00584A17" w:rsidRDefault="00584A17" w:rsidP="00584A17"/>
    <w:p w14:paraId="71C73E84" w14:textId="349301CB" w:rsidR="00584A17" w:rsidRDefault="00584A17" w:rsidP="00584A17">
      <w:r w:rsidRPr="00584A17">
        <w:t xml:space="preserve">«Соглашение является частью реализации проекта по строительству первого ветропарка “Росатома” в Кыргызстане. “Росатом” выступает девелопером ветроэнергетических проектов: от проектирования и строительства до последующей эксплуатации. Уверен, что внедрение возобновляемых источников энергии будет способствовать устойчивому развитию энергетики Кыргызстана, появлению новых рабочих мест, возможностей для экономического роста и развития инфраструктуры. Гарантии выкупа электроэнергии со стороны правительства Республики в лице Фонда создают благоприятную среду для привлечения инвестиций в электроэнергетический сектор и способствуют реализации проектов сооружения возобновляемых источников энергии в стране», </w:t>
      </w:r>
      <w:r w:rsidR="0034069B" w:rsidRPr="00584A17">
        <w:t>–</w:t>
      </w:r>
      <w:r w:rsidRPr="00584A17">
        <w:t xml:space="preserve"> отметил </w:t>
      </w:r>
      <w:r w:rsidRPr="00584A17">
        <w:rPr>
          <w:b/>
          <w:bCs/>
        </w:rPr>
        <w:t>Дмитрий Андреев</w:t>
      </w:r>
      <w:r w:rsidRPr="00584A17">
        <w:t xml:space="preserve">. </w:t>
      </w:r>
    </w:p>
    <w:p w14:paraId="4BB3694E" w14:textId="77777777" w:rsidR="00584A17" w:rsidRPr="00584A17" w:rsidRDefault="00584A17" w:rsidP="00584A17"/>
    <w:p w14:paraId="03B63309" w14:textId="36BA6D1A" w:rsidR="00584A17" w:rsidRPr="00584A17" w:rsidRDefault="00584A17" w:rsidP="00584A17">
      <w:r w:rsidRPr="00584A17">
        <w:t xml:space="preserve">«Фонд был создан в целях развития проектов возобновляемой энергетики в Кыргызской Республики. Наша страна обладает достаточными ресурсами солнца и ветра, которые необходимо использовать на благо жителей Кыргызстана. Мы оказываем всю необходимую поддержку инвесторам, готовым реализовывать такие проекты, и заинтересованы в плодотворном и эффективном сотрудничестве», – сказал </w:t>
      </w:r>
      <w:r w:rsidRPr="00584A17">
        <w:rPr>
          <w:b/>
          <w:bCs/>
        </w:rPr>
        <w:t>Эмилбек Орозбаев</w:t>
      </w:r>
      <w:r w:rsidRPr="00584A17">
        <w:t xml:space="preserve">. </w:t>
      </w:r>
    </w:p>
    <w:p w14:paraId="7FD09517" w14:textId="77777777" w:rsidR="00584A17" w:rsidRPr="00584A17" w:rsidRDefault="00584A17" w:rsidP="00584A17"/>
    <w:p w14:paraId="7FF495BA" w14:textId="2F5340E9" w:rsidR="00584A17" w:rsidRPr="00584A17" w:rsidRDefault="00584A17" w:rsidP="00584A17">
      <w:pPr>
        <w:rPr>
          <w:b/>
          <w:bCs/>
        </w:rPr>
      </w:pPr>
      <w:r w:rsidRPr="00584A17">
        <w:rPr>
          <w:b/>
          <w:bCs/>
        </w:rPr>
        <w:t>Справка:</w:t>
      </w:r>
    </w:p>
    <w:p w14:paraId="6E409C78" w14:textId="77777777" w:rsidR="00584A17" w:rsidRPr="00584A17" w:rsidRDefault="00584A17" w:rsidP="00584A17"/>
    <w:p w14:paraId="652102DE" w14:textId="77777777" w:rsidR="00584A17" w:rsidRPr="00584A17" w:rsidRDefault="00584A17" w:rsidP="00584A17">
      <w:r w:rsidRPr="00584A17">
        <w:t xml:space="preserve">Российско-Кыргызский Фонд развития учрежден и действует в соответствии с Соглашением между Правительством Кыргызской Республики и Российской Федерации «О Российско-Кыргызском Фонде развития» от 24 ноября 2014 года. Фонд развития является важнейшим инструментом процесса интеграции Кыргызской Республики в Евразийский Экономический Союз. Целью деятельности фонда развития является содействие экономическому сотрудничеству между Кыргызстаном и Россией, модернизации и развитию кыргызской </w:t>
      </w:r>
      <w:r w:rsidRPr="00584A17">
        <w:lastRenderedPageBreak/>
        <w:t>экономики, эффективному использованию возможностей, обусловленных участием сторон в евразийской экономической интеграции.</w:t>
      </w:r>
    </w:p>
    <w:p w14:paraId="3E77FA0E" w14:textId="6FD758B1" w:rsidR="00584A17" w:rsidRDefault="00584A17" w:rsidP="00584A17">
      <w:r w:rsidRPr="00584A17">
        <w:rPr>
          <w:b/>
          <w:bCs/>
        </w:rPr>
        <w:t>Ветроэнергетический дивизион госкорпорации «Росатом» (управляющая компания – АО «Росатом Возобновляемая энергия»)</w:t>
      </w:r>
      <w:r w:rsidRPr="00584A17">
        <w:t xml:space="preserve"> выступает интегратором проектов в ветроэнергетике, эффективно решая весь спектр задач, от проектирования ветроэнергетических станций (ВЭС) 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Уровень локализации оборудования составляет 68 %. В ближайшем будущем его планируется довести до 80-85 %. На сегодняшний день в эксплуатацию успешно введено 1035 МВт ветроэнергетических мощностей, это девять ветроэнергетических станций на юге России. Всего до 2028 года «Росатом» планирует ввести в строй ветроэлектростанции общей мощностью свыше 2 ГВт (с учетом уже введенных мощностей), что позволит дивизиону стать одним из лидеров российского рынка ВИЭ. </w:t>
      </w:r>
      <w:hyperlink r:id="rId10" w:history="1">
        <w:r w:rsidRPr="00584A17">
          <w:rPr>
            <w:rStyle w:val="a4"/>
          </w:rPr>
          <w:t>rosatom-renewables.ru</w:t>
        </w:r>
      </w:hyperlink>
    </w:p>
    <w:p w14:paraId="467DD9E0" w14:textId="77777777" w:rsidR="00584A17" w:rsidRPr="00584A17" w:rsidRDefault="00584A17" w:rsidP="00584A17"/>
    <w:p w14:paraId="1BC0CB26" w14:textId="3C7C67F1" w:rsidR="00584A17" w:rsidRDefault="00584A17" w:rsidP="00584A17">
      <w:r w:rsidRPr="00584A17">
        <w:t xml:space="preserve">Госкорпорация «Росатом» совместно с Кыргызской Республикой реализует стратегические проекты в сфере энергетики. В январе 2022 года </w:t>
      </w:r>
      <w:r>
        <w:t>«</w:t>
      </w:r>
      <w:r w:rsidRPr="00584A17">
        <w:t>Росатом</w:t>
      </w:r>
      <w:r>
        <w:t>»</w:t>
      </w:r>
      <w:r w:rsidRPr="00584A17">
        <w:t xml:space="preserve"> и Министерство энергетики Кыргызской Республики подписали Меморандум о сотрудничестве в сооружении атомных станций малой мощности на базе реакторной установки РИТМ-200Н. Также предполагается совместная работа по повышению квалификации научно-технического персонала. Активное участие </w:t>
      </w:r>
      <w:r>
        <w:t>«</w:t>
      </w:r>
      <w:r w:rsidRPr="00584A17">
        <w:t>Рос</w:t>
      </w:r>
      <w:r>
        <w:t>атом»</w:t>
      </w:r>
      <w:r w:rsidRPr="00584A17">
        <w:t xml:space="preserve"> принимает в реализации проекта по строительству малых гидроэлектростанций в Кыргызской Республике: ГЭС «Лейлек» мощностью 5,9 МВт, ГЭС «Джеруй» мощностью 28 МВт, ГЭС «Чандалаш» 30 МВт. </w:t>
      </w:r>
    </w:p>
    <w:p w14:paraId="6D11217A" w14:textId="77777777" w:rsidR="00584A17" w:rsidRPr="00584A17" w:rsidRDefault="00584A17" w:rsidP="00584A17"/>
    <w:p w14:paraId="4E3E1F09" w14:textId="77777777" w:rsidR="00584A17" w:rsidRPr="00584A17" w:rsidRDefault="00584A17" w:rsidP="00584A17">
      <w:r w:rsidRPr="00584A17">
        <w:t>В 2023 г. был заключен договор поставки электроэнергии, произведенной объектами ВИЭ, общей мощностью 100 МВт в районе оз. Иссык-Куль Республики Кыргызстан, а также предварительный договор поставки электроэнергии, произведенной объектами ВИЭ, общей мощностью 100 МВт в других областях Республики. В марте 2024 года подписано соглашение о проработке и реализации инвестиционного проекта по строительству объектов возобновляемой энергетики мощностью до 1 ГВт между «Росатом Возобновляемая энергия» и Министерством энергетики Кыргызской Республики. Предметом соглашения является проработка и реализация инвестиционного проекта по строительству объектов возобновляемой энергетики в Кыргызской Республике мощностью до 1 ГВт.</w:t>
      </w:r>
    </w:p>
    <w:p w14:paraId="403978E2" w14:textId="77777777" w:rsidR="00584A17" w:rsidRPr="00584A17" w:rsidRDefault="00584A17" w:rsidP="00584A17"/>
    <w:p w14:paraId="77DF3D0E" w14:textId="77777777" w:rsidR="00584A17" w:rsidRPr="00584A17" w:rsidRDefault="00584A17" w:rsidP="00584A17">
      <w:r w:rsidRPr="00584A17">
        <w:t>С 2023 года ведется сотрудничество в сфере неэнергетического применения атомных технологий в здравоохранении. В частности, речь идёт о создании на базе Национального центра онкологии и гематологии (НЦОГ) радиофармацевтической аптеки и центра молекулярной визуализации, где будут применяться передовые методы диагностики и лечения онкологических и других заболеваний.</w:t>
      </w:r>
    </w:p>
    <w:p w14:paraId="0D30D192" w14:textId="1140B30A" w:rsidR="00623A44" w:rsidRPr="00584A17" w:rsidRDefault="00623A44" w:rsidP="00584A17"/>
    <w:sectPr w:rsidR="00623A44" w:rsidRPr="00584A1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609" w14:textId="77777777" w:rsidR="004965C0" w:rsidRDefault="004965C0">
      <w:r>
        <w:separator/>
      </w:r>
    </w:p>
  </w:endnote>
  <w:endnote w:type="continuationSeparator" w:id="0">
    <w:p w14:paraId="359A65FB" w14:textId="77777777" w:rsidR="004965C0" w:rsidRDefault="0049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48CC" w14:textId="77777777" w:rsidR="004965C0" w:rsidRDefault="004965C0">
      <w:r>
        <w:separator/>
      </w:r>
    </w:p>
  </w:footnote>
  <w:footnote w:type="continuationSeparator" w:id="0">
    <w:p w14:paraId="3961C841" w14:textId="77777777" w:rsidR="004965C0" w:rsidRDefault="0049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7778B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65C0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87E99"/>
    <w:rsid w:val="00690CA5"/>
    <w:rsid w:val="0069156F"/>
    <w:rsid w:val="006939C6"/>
    <w:rsid w:val="0069454D"/>
    <w:rsid w:val="00695E03"/>
    <w:rsid w:val="006967D2"/>
    <w:rsid w:val="006A19F8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-renewabl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2025-08-14T11:28:00Z</dcterms:created>
  <dcterms:modified xsi:type="dcterms:W3CDTF">2025-08-14T14:12:00Z</dcterms:modified>
</cp:coreProperties>
</file>