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Технической академии Росатома прошла II Отраслевая школа уполномоченных по культуре безопасности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Ее посетили представители более 20 компаний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Технической академии Росатома со 2 по 4 апреля прошла II Отраслевая школа уполномоченных по культуре безопасности «Мы создаем безопасное будущее». Соорганизатором Школы выступила Генеральная инспекция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собрало под одной крышей представителей топливного, электроэнергетического, инжинирингового и машиностроительного дивизионов Росатома, а также ряда других компаний.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 три дня участники школы «за партами» обсудили специфику работы уполномоченных и их роль в обеспечении культуры безопасности на предприятии, особенности коммуникаций с персоналом. Перечисленные темы активно обсуждались в ходе выступлений спикеров школы. Обсуждения были построены на активном обмене опытом. Также для участников проводили интеллектуальные квизы по теме безопасности.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«Главная задача уполномоченных — не проходить мимо нарушений и своим личным примером демонстрировать соблюдение норм и правил безопасности. На нашей Школе уполномоченных мы, прежде всего, уделяем внимание развитию тех компетенций, которые им необходимы. Так, например, одна из ключевых компетенций — коммуникация. Поскольку уполномоченный — это проводник идей и лучших практик с точки зрения безопасности в своем коллективе. Мы верим, что те знания, которые мы даем на Школе, и практики, которыми мы обмениваемся, будут закреплены на многих предприятиях Росатома», — отметила организатор Школы, директор Центра компетенций по культуре безопасности и надежности человеческого фактора Технической академии Елена Чернецкая.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Уполномоченные по культуре безопасности — объединение сотрудников, ответственных за продвижение и совершенствование принципов культуры безопасности в организации. Они призваны своим примером демонстрировать приверженность принципам безопасного поведения, выявлять и распространять положительные практики в области культуры безопасности.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компетенций по культуре безопасности и надежности человеческого фактора Технической академии определен отраслевым центром обеспечения психофизиологической надежности работников и развития культуры безопасности в организациях Госкорпорации «Росатом». Основными задачами центра являются разработка и актуализация локальных нормативных актов по культуре безопасности, оказание методической помощи по организации и проведению самооценки состояния культуры безопасности, разработка программ и проведение обучения по культуре безопасности для различных категорий работников, организация и проведение социально-психологических исследований по культуре безопасности.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Безопасность — один из ключевых приоритетов деятельности Госкорпорации «Росатом» и ее предприятий. Использование информационных технологий позволяет внедрять современные методики охраны труда и борьбы с травматизмом.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jboU2k4P8NV5tSjn9BGrBhDyeg==">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2024-04-05T10:14:00Z</dcterms:created>
  <dc:creator>b v</dc:creator>
</cp:coreProperties>
</file>