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517C7A49" w:rsidR="004438BB" w:rsidRDefault="001466C3" w:rsidP="00DA3D43">
            <w:pPr>
              <w:ind w:right="560"/>
              <w:jc w:val="right"/>
              <w:rPr>
                <w:sz w:val="28"/>
                <w:szCs w:val="28"/>
              </w:rPr>
            </w:pPr>
            <w:r>
              <w:rPr>
                <w:rFonts w:asciiTheme="minorHAnsi" w:hAnsiTheme="minorHAnsi" w:cstheme="minorHAnsi"/>
                <w:sz w:val="28"/>
                <w:szCs w:val="28"/>
              </w:rPr>
              <w:t>2</w:t>
            </w:r>
            <w:r w:rsidR="00673B94">
              <w:rPr>
                <w:rFonts w:asciiTheme="minorHAnsi" w:hAnsiTheme="minorHAnsi" w:cstheme="minorHAnsi"/>
                <w:sz w:val="28"/>
                <w:szCs w:val="28"/>
              </w:rPr>
              <w:t>2</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04AA34A7" w14:textId="3DD679A3" w:rsidR="00673B94" w:rsidRPr="00673B94" w:rsidRDefault="00673B94" w:rsidP="00673B94">
      <w:pPr>
        <w:jc w:val="center"/>
        <w:rPr>
          <w:b/>
          <w:bCs/>
          <w:sz w:val="28"/>
          <w:szCs w:val="28"/>
          <w:lang w:val="en-US"/>
        </w:rPr>
      </w:pPr>
      <w:r w:rsidRPr="00673B94">
        <w:rPr>
          <w:b/>
          <w:bCs/>
          <w:sz w:val="28"/>
          <w:szCs w:val="28"/>
          <w:lang w:val="en-US"/>
        </w:rPr>
        <w:t xml:space="preserve">Rosatom and </w:t>
      </w:r>
      <w:proofErr w:type="spellStart"/>
      <w:r w:rsidRPr="00673B94">
        <w:rPr>
          <w:b/>
          <w:bCs/>
          <w:sz w:val="28"/>
          <w:szCs w:val="28"/>
          <w:lang w:val="en-US"/>
        </w:rPr>
        <w:t>Roscongress</w:t>
      </w:r>
      <w:proofErr w:type="spellEnd"/>
      <w:r w:rsidRPr="00673B94">
        <w:rPr>
          <w:b/>
          <w:bCs/>
          <w:sz w:val="28"/>
          <w:szCs w:val="28"/>
          <w:lang w:val="en-US"/>
        </w:rPr>
        <w:t xml:space="preserve"> Foundation concluded an agreement on cooperation in the area of low-carbon energy use</w:t>
      </w:r>
    </w:p>
    <w:p w14:paraId="10B29FA5" w14:textId="3CA5637A" w:rsidR="00673B94" w:rsidRPr="00673B94" w:rsidRDefault="00673B94" w:rsidP="00673B94">
      <w:pPr>
        <w:jc w:val="center"/>
        <w:rPr>
          <w:i/>
          <w:iCs/>
          <w:lang w:val="en-US"/>
        </w:rPr>
      </w:pPr>
      <w:r w:rsidRPr="00673B94">
        <w:rPr>
          <w:i/>
          <w:iCs/>
          <w:lang w:val="en-US"/>
        </w:rPr>
        <w:t xml:space="preserve">The document was signed at the XI </w:t>
      </w:r>
      <w:proofErr w:type="spellStart"/>
      <w:r w:rsidRPr="00673B94">
        <w:rPr>
          <w:i/>
          <w:iCs/>
          <w:lang w:val="en-US"/>
        </w:rPr>
        <w:t>Nevsky</w:t>
      </w:r>
      <w:proofErr w:type="spellEnd"/>
      <w:r w:rsidRPr="00673B94">
        <w:rPr>
          <w:i/>
          <w:iCs/>
          <w:lang w:val="en-US"/>
        </w:rPr>
        <w:t xml:space="preserve"> International Ecological Congress</w:t>
      </w:r>
    </w:p>
    <w:p w14:paraId="2FA34087" w14:textId="77777777" w:rsidR="00673B94" w:rsidRPr="00673B94" w:rsidRDefault="00673B94" w:rsidP="00673B94">
      <w:pPr>
        <w:rPr>
          <w:lang w:val="en-US"/>
        </w:rPr>
      </w:pPr>
      <w:r w:rsidRPr="00673B94">
        <w:rPr>
          <w:lang w:val="en-US"/>
        </w:rPr>
        <w:t> </w:t>
      </w:r>
    </w:p>
    <w:p w14:paraId="24EF4EBD" w14:textId="77777777" w:rsidR="00673B94" w:rsidRPr="00673B94" w:rsidRDefault="00673B94" w:rsidP="00673B94">
      <w:pPr>
        <w:rPr>
          <w:b/>
          <w:bCs/>
          <w:lang w:val="en-US"/>
        </w:rPr>
      </w:pPr>
      <w:r w:rsidRPr="00673B94">
        <w:rPr>
          <w:b/>
          <w:bCs/>
          <w:lang w:val="en-US"/>
        </w:rPr>
        <w:t xml:space="preserve">An agreement on cooperation in the area of low-carbon energy use between Rosatom and </w:t>
      </w:r>
      <w:proofErr w:type="spellStart"/>
      <w:r w:rsidRPr="00673B94">
        <w:rPr>
          <w:b/>
          <w:bCs/>
          <w:lang w:val="en-US"/>
        </w:rPr>
        <w:t>Roscongress</w:t>
      </w:r>
      <w:proofErr w:type="spellEnd"/>
      <w:r w:rsidRPr="00673B94">
        <w:rPr>
          <w:b/>
          <w:bCs/>
          <w:lang w:val="en-US"/>
        </w:rPr>
        <w:t xml:space="preserve"> Foundation was signed on May, 22, in St. Petersburg at the venue of the XI </w:t>
      </w:r>
      <w:proofErr w:type="spellStart"/>
      <w:r w:rsidRPr="00673B94">
        <w:rPr>
          <w:b/>
          <w:bCs/>
          <w:lang w:val="en-US"/>
        </w:rPr>
        <w:t>Nevsky</w:t>
      </w:r>
      <w:proofErr w:type="spellEnd"/>
      <w:r w:rsidRPr="00673B94">
        <w:rPr>
          <w:b/>
          <w:bCs/>
          <w:lang w:val="en-US"/>
        </w:rPr>
        <w:t xml:space="preserve"> International Ecological Congress.</w:t>
      </w:r>
    </w:p>
    <w:p w14:paraId="0BAC7E62" w14:textId="77777777" w:rsidR="00673B94" w:rsidRPr="00673B94" w:rsidRDefault="00673B94" w:rsidP="00673B94">
      <w:pPr>
        <w:rPr>
          <w:lang w:val="en-US"/>
        </w:rPr>
      </w:pPr>
      <w:r w:rsidRPr="00673B94">
        <w:rPr>
          <w:lang w:val="en-US"/>
        </w:rPr>
        <w:t> </w:t>
      </w:r>
    </w:p>
    <w:p w14:paraId="73792148" w14:textId="77777777" w:rsidR="00673B94" w:rsidRPr="00673B94" w:rsidRDefault="00673B94" w:rsidP="00673B94">
      <w:pPr>
        <w:rPr>
          <w:lang w:val="en-US"/>
        </w:rPr>
      </w:pPr>
      <w:r w:rsidRPr="00673B94">
        <w:rPr>
          <w:lang w:val="en-US"/>
        </w:rPr>
        <w:t xml:space="preserve">Alexey Likhachev, Director General of Rosatom, and Alexander </w:t>
      </w:r>
      <w:proofErr w:type="spellStart"/>
      <w:r w:rsidRPr="00673B94">
        <w:rPr>
          <w:lang w:val="en-US"/>
        </w:rPr>
        <w:t>Stuglev</w:t>
      </w:r>
      <w:proofErr w:type="spellEnd"/>
      <w:r w:rsidRPr="00673B94">
        <w:rPr>
          <w:lang w:val="en-US"/>
        </w:rPr>
        <w:t xml:space="preserve">, Chairman of the Board and Director of </w:t>
      </w:r>
      <w:proofErr w:type="spellStart"/>
      <w:r w:rsidRPr="00673B94">
        <w:rPr>
          <w:lang w:val="en-US"/>
        </w:rPr>
        <w:t>Roscongress</w:t>
      </w:r>
      <w:proofErr w:type="spellEnd"/>
      <w:r w:rsidRPr="00673B94">
        <w:rPr>
          <w:lang w:val="en-US"/>
        </w:rPr>
        <w:t xml:space="preserve"> Foundation, affixed their signatures to this document.</w:t>
      </w:r>
    </w:p>
    <w:p w14:paraId="08FEC364" w14:textId="77777777" w:rsidR="00673B94" w:rsidRPr="00673B94" w:rsidRDefault="00673B94" w:rsidP="00673B94">
      <w:pPr>
        <w:rPr>
          <w:lang w:val="en-US"/>
        </w:rPr>
      </w:pPr>
      <w:r w:rsidRPr="00673B94">
        <w:rPr>
          <w:lang w:val="en-US"/>
        </w:rPr>
        <w:t> </w:t>
      </w:r>
    </w:p>
    <w:p w14:paraId="309A8D19" w14:textId="3705EDC4" w:rsidR="00673B94" w:rsidRPr="00673B94" w:rsidRDefault="00673B94" w:rsidP="00673B94">
      <w:pPr>
        <w:rPr>
          <w:lang w:val="en-US"/>
        </w:rPr>
      </w:pPr>
      <w:r w:rsidRPr="00673B94">
        <w:rPr>
          <w:lang w:val="en-US"/>
        </w:rPr>
        <w:t>The agreement is aimed to enhance cooperation in the area of “green</w:t>
      </w:r>
      <w:r w:rsidRPr="00673B94">
        <w:rPr>
          <w:lang w:val="en-GB"/>
        </w:rPr>
        <w:t>”</w:t>
      </w:r>
      <w:r w:rsidRPr="00673B94">
        <w:rPr>
          <w:lang w:val="en-US"/>
        </w:rPr>
        <w:t xml:space="preserve"> agenda, particularly to ensure carbon neutrality of the events arranged by </w:t>
      </w:r>
      <w:proofErr w:type="spellStart"/>
      <w:r w:rsidRPr="00673B94">
        <w:rPr>
          <w:lang w:val="en-US"/>
        </w:rPr>
        <w:t>Roscongress</w:t>
      </w:r>
      <w:proofErr w:type="spellEnd"/>
      <w:r w:rsidRPr="00673B94">
        <w:rPr>
          <w:lang w:val="en-US"/>
        </w:rPr>
        <w:t xml:space="preserve"> Foundation. "Nuclear" certificates from the Russian NPPs available for the consumers since the middle of 2024 will be used for these purposes. Rosatom and </w:t>
      </w:r>
      <w:proofErr w:type="spellStart"/>
      <w:r w:rsidRPr="00673B94">
        <w:rPr>
          <w:lang w:val="en-US"/>
        </w:rPr>
        <w:t>Roscongress</w:t>
      </w:r>
      <w:proofErr w:type="spellEnd"/>
      <w:r w:rsidRPr="00673B94">
        <w:rPr>
          <w:lang w:val="en-US"/>
        </w:rPr>
        <w:t xml:space="preserve"> plan to develop interaction with regard to the "green" agenda issues and facilitate environmental protection awareness within the framework of the agreement implementation.</w:t>
      </w:r>
    </w:p>
    <w:p w14:paraId="3423D3A5" w14:textId="77777777" w:rsidR="00673B94" w:rsidRPr="00673B94" w:rsidRDefault="00673B94" w:rsidP="00673B94">
      <w:pPr>
        <w:rPr>
          <w:lang w:val="en-US"/>
        </w:rPr>
      </w:pPr>
      <w:r w:rsidRPr="00673B94">
        <w:rPr>
          <w:lang w:val="en-US"/>
        </w:rPr>
        <w:t> </w:t>
      </w:r>
    </w:p>
    <w:p w14:paraId="5D7B396E" w14:textId="69B70386" w:rsidR="00673B94" w:rsidRPr="00673B94" w:rsidRDefault="00673B94" w:rsidP="00673B94">
      <w:pPr>
        <w:rPr>
          <w:lang w:val="en-US"/>
        </w:rPr>
      </w:pPr>
      <w:r w:rsidRPr="00673B94">
        <w:rPr>
          <w:lang w:val="en-GB"/>
        </w:rPr>
        <w:t>“</w:t>
      </w:r>
      <w:r w:rsidRPr="00673B94">
        <w:rPr>
          <w:lang w:val="en-US"/>
        </w:rPr>
        <w:t xml:space="preserve">Rosatom is the national leader in generation of low-carbon nuclear energy in the country, and "green" atom quality is strongly sought-after at the global market. </w:t>
      </w:r>
      <w:r w:rsidRPr="00673B94">
        <w:rPr>
          <w:lang w:val="en-GB"/>
        </w:rPr>
        <w:t>“</w:t>
      </w:r>
      <w:r w:rsidRPr="00673B94">
        <w:rPr>
          <w:lang w:val="en-US"/>
        </w:rPr>
        <w:t>Green</w:t>
      </w:r>
      <w:r w:rsidRPr="00673B94">
        <w:rPr>
          <w:lang w:val="en-GB"/>
        </w:rPr>
        <w:t>”</w:t>
      </w:r>
      <w:r w:rsidRPr="00673B94">
        <w:rPr>
          <w:lang w:val="en-US"/>
        </w:rPr>
        <w:t xml:space="preserve"> certificates are widely used in many countries to achieve the climatic goals, and we are glad that atom can demonstrate its climatic efficiency through this tool which is relatively new for our country</w:t>
      </w:r>
      <w:r w:rsidRPr="00673B94">
        <w:rPr>
          <w:lang w:val="en-GB"/>
        </w:rPr>
        <w:t>,</w:t>
      </w:r>
      <w:r w:rsidRPr="00673B94">
        <w:rPr>
          <w:lang w:val="en-GB"/>
        </w:rPr>
        <w:t>”</w:t>
      </w:r>
      <w:r w:rsidRPr="00673B94">
        <w:rPr>
          <w:lang w:val="en-US"/>
        </w:rPr>
        <w:t xml:space="preserve"> </w:t>
      </w:r>
      <w:r w:rsidRPr="00673B94">
        <w:rPr>
          <w:lang w:val="en-GB"/>
        </w:rPr>
        <w:t>–</w:t>
      </w:r>
      <w:r w:rsidRPr="00673B94">
        <w:rPr>
          <w:lang w:val="en-US"/>
        </w:rPr>
        <w:t xml:space="preserve"> </w:t>
      </w:r>
      <w:r w:rsidRPr="00673B94">
        <w:rPr>
          <w:b/>
          <w:bCs/>
          <w:lang w:val="en-US"/>
        </w:rPr>
        <w:t>Alexey Likhachev</w:t>
      </w:r>
      <w:r w:rsidRPr="00673B94">
        <w:rPr>
          <w:lang w:val="en-US"/>
        </w:rPr>
        <w:t xml:space="preserve"> said.</w:t>
      </w:r>
    </w:p>
    <w:p w14:paraId="5B571EA8" w14:textId="77777777" w:rsidR="00673B94" w:rsidRPr="00673B94" w:rsidRDefault="00673B94" w:rsidP="00673B94">
      <w:pPr>
        <w:rPr>
          <w:lang w:val="en-US"/>
        </w:rPr>
      </w:pPr>
      <w:r w:rsidRPr="00673B94">
        <w:rPr>
          <w:lang w:val="en-US"/>
        </w:rPr>
        <w:t> </w:t>
      </w:r>
    </w:p>
    <w:p w14:paraId="383FE9E0" w14:textId="1755624B" w:rsidR="00673B94" w:rsidRPr="00673B94" w:rsidRDefault="00673B94" w:rsidP="00673B94">
      <w:pPr>
        <w:rPr>
          <w:lang w:val="en-US"/>
        </w:rPr>
      </w:pPr>
      <w:r w:rsidRPr="00673B94">
        <w:rPr>
          <w:lang w:val="en-GB"/>
        </w:rPr>
        <w:t>“</w:t>
      </w:r>
      <w:r w:rsidRPr="00673B94">
        <w:rPr>
          <w:lang w:val="en-US"/>
        </w:rPr>
        <w:t xml:space="preserve">We observe great interest to the environmental agenda issues, and in accordance with this trend we have implemented the practice to confirm </w:t>
      </w:r>
      <w:r w:rsidRPr="00673B94">
        <w:rPr>
          <w:lang w:val="en-GB"/>
        </w:rPr>
        <w:t>“</w:t>
      </w:r>
      <w:r w:rsidRPr="00673B94">
        <w:rPr>
          <w:lang w:val="en-US"/>
        </w:rPr>
        <w:t>green</w:t>
      </w:r>
      <w:r w:rsidRPr="00673B94">
        <w:rPr>
          <w:lang w:val="en-GB"/>
        </w:rPr>
        <w:t>”</w:t>
      </w:r>
      <w:r w:rsidRPr="00673B94">
        <w:rPr>
          <w:lang w:val="en-US"/>
        </w:rPr>
        <w:t xml:space="preserve"> quality of our events. We are happy that Rosatom is ready to assist us in development of this area</w:t>
      </w:r>
      <w:r w:rsidRPr="00673B94">
        <w:rPr>
          <w:lang w:val="en-GB"/>
        </w:rPr>
        <w:t>”</w:t>
      </w:r>
      <w:r w:rsidRPr="00673B94">
        <w:rPr>
          <w:lang w:val="en-US"/>
        </w:rPr>
        <w:t xml:space="preserve">, </w:t>
      </w:r>
      <w:r w:rsidRPr="00673B94">
        <w:rPr>
          <w:lang w:val="en-GB"/>
        </w:rPr>
        <w:t>–</w:t>
      </w:r>
      <w:r w:rsidRPr="00673B94">
        <w:rPr>
          <w:lang w:val="en-US"/>
        </w:rPr>
        <w:t xml:space="preserve"> </w:t>
      </w:r>
      <w:r w:rsidRPr="00673B94">
        <w:rPr>
          <w:b/>
          <w:bCs/>
          <w:lang w:val="en-US"/>
        </w:rPr>
        <w:t xml:space="preserve">Alexander </w:t>
      </w:r>
      <w:proofErr w:type="spellStart"/>
      <w:r w:rsidRPr="00673B94">
        <w:rPr>
          <w:b/>
          <w:bCs/>
          <w:lang w:val="en-US"/>
        </w:rPr>
        <w:t>Stuglev</w:t>
      </w:r>
      <w:proofErr w:type="spellEnd"/>
      <w:r w:rsidRPr="00673B94">
        <w:rPr>
          <w:lang w:val="en-US"/>
        </w:rPr>
        <w:t xml:space="preserve"> noted.</w:t>
      </w:r>
    </w:p>
    <w:p w14:paraId="06FBFDDC" w14:textId="77777777" w:rsidR="00673B94" w:rsidRPr="00673B94" w:rsidRDefault="00673B94" w:rsidP="00673B94">
      <w:pPr>
        <w:rPr>
          <w:lang w:val="en-US"/>
        </w:rPr>
      </w:pPr>
      <w:r w:rsidRPr="00673B94">
        <w:rPr>
          <w:lang w:val="en-US"/>
        </w:rPr>
        <w:t> </w:t>
      </w:r>
    </w:p>
    <w:p w14:paraId="0C469F57" w14:textId="0CE6DB05" w:rsidR="00673B94" w:rsidRPr="00673B94" w:rsidRDefault="00673B94" w:rsidP="00673B94">
      <w:pPr>
        <w:rPr>
          <w:b/>
          <w:bCs/>
          <w:lang w:val="en-US"/>
        </w:rPr>
      </w:pPr>
      <w:r w:rsidRPr="00673B94">
        <w:rPr>
          <w:b/>
          <w:bCs/>
          <w:lang w:val="en-US"/>
        </w:rPr>
        <w:t xml:space="preserve">For </w:t>
      </w:r>
      <w:r w:rsidRPr="00673B94">
        <w:rPr>
          <w:b/>
          <w:bCs/>
          <w:lang w:val="en-US"/>
        </w:rPr>
        <w:t>reference</w:t>
      </w:r>
      <w:r w:rsidRPr="00673B94">
        <w:rPr>
          <w:b/>
          <w:bCs/>
          <w:lang w:val="en-US"/>
        </w:rPr>
        <w:t>:</w:t>
      </w:r>
    </w:p>
    <w:p w14:paraId="0C5B8BD9" w14:textId="77777777" w:rsidR="00673B94" w:rsidRPr="00673B94" w:rsidRDefault="00673B94" w:rsidP="00673B94">
      <w:pPr>
        <w:rPr>
          <w:lang w:val="en-US"/>
        </w:rPr>
      </w:pPr>
      <w:r w:rsidRPr="00673B94">
        <w:rPr>
          <w:lang w:val="en-US"/>
        </w:rPr>
        <w:t> </w:t>
      </w:r>
    </w:p>
    <w:p w14:paraId="2F10C2FF" w14:textId="2B5DC5EC" w:rsidR="00673B94" w:rsidRPr="00673B94" w:rsidRDefault="00673B94" w:rsidP="00673B94">
      <w:pPr>
        <w:rPr>
          <w:lang w:val="en-US"/>
        </w:rPr>
      </w:pPr>
      <w:r w:rsidRPr="00673B94">
        <w:rPr>
          <w:b/>
          <w:bCs/>
          <w:lang w:val="en-US"/>
        </w:rPr>
        <w:t>Rosatom</w:t>
      </w:r>
      <w:r w:rsidRPr="00673B94">
        <w:rPr>
          <w:lang w:val="en-US"/>
        </w:rPr>
        <w:t xml:space="preserve"> is a multi-industry holding company which comprises assets in power engineering, machine building, construction and other sectors. Its strategy is to develop low-carbon generation, including wind power. Rosatom is the national leader in power generation (about 20</w:t>
      </w:r>
      <w:r>
        <w:rPr>
          <w:lang w:val="en-US"/>
        </w:rPr>
        <w:t xml:space="preserve"> </w:t>
      </w:r>
      <w:r w:rsidRPr="00673B94">
        <w:rPr>
          <w:lang w:val="en-US"/>
        </w:rPr>
        <w:t>% of the country's total output) and ranks the first globally in terms of the size of its portfolio of orders for NPP construction: 39 power units (including six low-power units) in 10 countries are at various stages of implementation. Rosatom's activities also include manufacturing of innovative non-nuclear products, logistics and development of the Northern Sea Route and implementation of environmental projects. Rosatom unites over 450 enterprises and organizations employing about 420 thousand people.</w:t>
      </w:r>
    </w:p>
    <w:p w14:paraId="31158F33" w14:textId="77777777" w:rsidR="00673B94" w:rsidRPr="00673B94" w:rsidRDefault="00673B94" w:rsidP="00673B94">
      <w:pPr>
        <w:rPr>
          <w:lang w:val="en-US"/>
        </w:rPr>
      </w:pPr>
      <w:r w:rsidRPr="00673B94">
        <w:rPr>
          <w:lang w:val="en-US"/>
        </w:rPr>
        <w:t> </w:t>
      </w:r>
    </w:p>
    <w:p w14:paraId="232353D9" w14:textId="04B83F37" w:rsidR="00673B94" w:rsidRPr="00673B94" w:rsidRDefault="00673B94" w:rsidP="00673B94">
      <w:pPr>
        <w:rPr>
          <w:lang w:val="en-US"/>
        </w:rPr>
      </w:pPr>
      <w:r w:rsidRPr="00673B94">
        <w:rPr>
          <w:lang w:val="en-US"/>
        </w:rPr>
        <w:t>In its activities Rosatom adheres to strict requirements for environmental and social responsibility. Rosatom is the largest producer of low-carbon electric energy in Russia providing about 20</w:t>
      </w:r>
      <w:r w:rsidRPr="00673B94">
        <w:rPr>
          <w:lang w:val="en-GB"/>
        </w:rPr>
        <w:t xml:space="preserve"> </w:t>
      </w:r>
      <w:r w:rsidRPr="00673B94">
        <w:rPr>
          <w:lang w:val="en-US"/>
        </w:rPr>
        <w:t xml:space="preserve">% of the </w:t>
      </w:r>
      <w:r w:rsidRPr="00673B94">
        <w:rPr>
          <w:lang w:val="en-US"/>
        </w:rPr>
        <w:lastRenderedPageBreak/>
        <w:t>total quantity of electric energy generated in the country. Rosatom carries out its activities in more than 50 countries worldwide and dominates in the global nuclear industry.</w:t>
      </w:r>
    </w:p>
    <w:p w14:paraId="1D5467C7" w14:textId="77777777" w:rsidR="00673B94" w:rsidRPr="00673B94" w:rsidRDefault="00673B94" w:rsidP="00673B94">
      <w:pPr>
        <w:rPr>
          <w:lang w:val="en-US"/>
        </w:rPr>
      </w:pPr>
      <w:r w:rsidRPr="00673B94">
        <w:rPr>
          <w:lang w:val="en-US"/>
        </w:rPr>
        <w:t> </w:t>
      </w:r>
    </w:p>
    <w:p w14:paraId="4A1DFCC2" w14:textId="77777777" w:rsidR="00673B94" w:rsidRPr="00673B94" w:rsidRDefault="00673B94" w:rsidP="00673B94">
      <w:pPr>
        <w:rPr>
          <w:lang w:val="en-US"/>
        </w:rPr>
      </w:pPr>
      <w:r w:rsidRPr="00673B94">
        <w:rPr>
          <w:b/>
          <w:bCs/>
          <w:lang w:val="en-US"/>
        </w:rPr>
        <w:t>A "nuclear" certificate</w:t>
      </w:r>
      <w:r w:rsidRPr="00673B94">
        <w:rPr>
          <w:lang w:val="en-US"/>
        </w:rPr>
        <w:t xml:space="preserve"> is a "green" tool within the framework of Federal Law No. 35-FZ "On Electric Power Generation" confirming low-carbon origin of electric power. At present </w:t>
      </w:r>
      <w:proofErr w:type="spellStart"/>
      <w:r w:rsidRPr="00673B94">
        <w:rPr>
          <w:lang w:val="en-US"/>
        </w:rPr>
        <w:t>Balakovo</w:t>
      </w:r>
      <w:proofErr w:type="spellEnd"/>
      <w:r w:rsidRPr="00673B94">
        <w:rPr>
          <w:lang w:val="en-US"/>
        </w:rPr>
        <w:t xml:space="preserve">, Kalinin and Leningrad NPPs have passed qualification for issuance of "nuclear" certificates at the national trading platform of Energy Certification Center LLC. "Nuclear" certificates have been available for consumers at the Russian market since July, 2024. As of April, 2025 consumption of more than 240 </w:t>
      </w:r>
      <w:proofErr w:type="spellStart"/>
      <w:r w:rsidRPr="00673B94">
        <w:rPr>
          <w:lang w:val="en-US"/>
        </w:rPr>
        <w:t>mln</w:t>
      </w:r>
      <w:proofErr w:type="spellEnd"/>
      <w:r w:rsidRPr="00673B94">
        <w:rPr>
          <w:lang w:val="en-US"/>
        </w:rPr>
        <w:t>. kW*h of low-carbon energy by the Russian companies has been already confirmed with the use of these certificates.</w:t>
      </w:r>
    </w:p>
    <w:p w14:paraId="7B76728B" w14:textId="77777777" w:rsidR="00673B94" w:rsidRPr="00673B94" w:rsidRDefault="00673B94" w:rsidP="00673B94">
      <w:pPr>
        <w:rPr>
          <w:lang w:val="en-US"/>
        </w:rPr>
      </w:pPr>
      <w:r w:rsidRPr="00673B94">
        <w:rPr>
          <w:lang w:val="en-US"/>
        </w:rPr>
        <w:t> </w:t>
      </w:r>
    </w:p>
    <w:p w14:paraId="0A15370F" w14:textId="77777777" w:rsidR="00673B94" w:rsidRPr="00673B94" w:rsidRDefault="00673B94" w:rsidP="00673B94">
      <w:pPr>
        <w:rPr>
          <w:lang w:val="en-US"/>
        </w:rPr>
      </w:pPr>
      <w:proofErr w:type="spellStart"/>
      <w:r w:rsidRPr="00673B94">
        <w:rPr>
          <w:b/>
          <w:bCs/>
          <w:lang w:val="en-US"/>
        </w:rPr>
        <w:t>Roscongress</w:t>
      </w:r>
      <w:proofErr w:type="spellEnd"/>
      <w:r w:rsidRPr="00673B94">
        <w:rPr>
          <w:b/>
          <w:bCs/>
          <w:lang w:val="en-US"/>
        </w:rPr>
        <w:t xml:space="preserve"> Foundation</w:t>
      </w:r>
      <w:r w:rsidRPr="00673B94">
        <w:rPr>
          <w:lang w:val="en-US"/>
        </w:rPr>
        <w:t xml:space="preserve"> is a socially-oriented non-financial development institute, the largest organizer of all-Russian, international, congress, exhibition, business, public, youth and sport events and arrangements in the area of culture, established in accordance with the resolution of the President of the Russian Federation. The foundation was established in 2007 in order to facilitate development of the economic potential, promote the national interests and strengthen the image of Russia. Events of the foundation gather participants from 209 countries and territories, more than 15 thousand of mass media representatives work at the sites of </w:t>
      </w:r>
      <w:proofErr w:type="spellStart"/>
      <w:r w:rsidRPr="00673B94">
        <w:rPr>
          <w:lang w:val="en-US"/>
        </w:rPr>
        <w:t>Roscongress</w:t>
      </w:r>
      <w:proofErr w:type="spellEnd"/>
      <w:r w:rsidRPr="00673B94">
        <w:rPr>
          <w:lang w:val="en-US"/>
        </w:rPr>
        <w:t xml:space="preserve"> annually, and over 5000 experts in Russia and abroad are engaged in analytical and expert activities. </w:t>
      </w:r>
      <w:hyperlink r:id="rId9" w:history="1">
        <w:r w:rsidRPr="00673B94">
          <w:rPr>
            <w:rStyle w:val="a4"/>
            <w:lang w:val="en-US"/>
          </w:rPr>
          <w:t>roscongress.org</w:t>
        </w:r>
      </w:hyperlink>
      <w:r w:rsidRPr="00673B94">
        <w:rPr>
          <w:lang w:val="en-US"/>
        </w:rPr>
        <w:t>.</w:t>
      </w:r>
    </w:p>
    <w:p w14:paraId="6AEDF7F7" w14:textId="77777777" w:rsidR="00673B94" w:rsidRPr="00673B94" w:rsidRDefault="00673B94" w:rsidP="00673B94">
      <w:pPr>
        <w:rPr>
          <w:lang w:val="en-US"/>
        </w:rPr>
      </w:pPr>
      <w:r w:rsidRPr="00673B94">
        <w:rPr>
          <w:lang w:val="en-US"/>
        </w:rPr>
        <w:t> </w:t>
      </w:r>
    </w:p>
    <w:p w14:paraId="464E9D71" w14:textId="77777777" w:rsidR="00673B94" w:rsidRPr="00673B94" w:rsidRDefault="00673B94" w:rsidP="00673B94">
      <w:pPr>
        <w:rPr>
          <w:lang w:val="en-US"/>
        </w:rPr>
      </w:pPr>
      <w:r w:rsidRPr="00673B94">
        <w:rPr>
          <w:lang w:val="en-US"/>
        </w:rPr>
        <w:t xml:space="preserve">Earlier, in 2022 Rosatom and </w:t>
      </w:r>
      <w:proofErr w:type="spellStart"/>
      <w:r w:rsidRPr="00673B94">
        <w:rPr>
          <w:lang w:val="en-US"/>
        </w:rPr>
        <w:t>Roscongress</w:t>
      </w:r>
      <w:proofErr w:type="spellEnd"/>
      <w:r w:rsidRPr="00673B94">
        <w:rPr>
          <w:lang w:val="en-US"/>
        </w:rPr>
        <w:t xml:space="preserve"> Foundation executed a strategic cooperation agreement. The new agreement is concluded in furtherance of the previously signed document.</w:t>
      </w:r>
    </w:p>
    <w:p w14:paraId="3F2CFB0B" w14:textId="77777777" w:rsidR="00C821E5" w:rsidRPr="00673B94" w:rsidRDefault="00C821E5" w:rsidP="00673B94">
      <w:pPr>
        <w:rPr>
          <w:lang w:val="en-US"/>
        </w:rPr>
      </w:pPr>
    </w:p>
    <w:sectPr w:rsidR="00C821E5" w:rsidRPr="00673B94">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A79C1" w14:textId="77777777" w:rsidR="007D055C" w:rsidRDefault="007D055C">
      <w:r>
        <w:separator/>
      </w:r>
    </w:p>
  </w:endnote>
  <w:endnote w:type="continuationSeparator" w:id="0">
    <w:p w14:paraId="3ED672B4" w14:textId="77777777" w:rsidR="007D055C" w:rsidRDefault="007D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58C0" w14:textId="77777777" w:rsidR="007D055C" w:rsidRDefault="007D055C">
      <w:r>
        <w:separator/>
      </w:r>
    </w:p>
  </w:footnote>
  <w:footnote w:type="continuationSeparator" w:id="0">
    <w:p w14:paraId="49EA2D66" w14:textId="77777777" w:rsidR="007D055C" w:rsidRDefault="007D0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466C3"/>
    <w:rsid w:val="001538FA"/>
    <w:rsid w:val="00154FA2"/>
    <w:rsid w:val="00180E41"/>
    <w:rsid w:val="00200487"/>
    <w:rsid w:val="002049CE"/>
    <w:rsid w:val="00237878"/>
    <w:rsid w:val="00254A99"/>
    <w:rsid w:val="002840CD"/>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A5F46"/>
    <w:rsid w:val="004B33EB"/>
    <w:rsid w:val="004B66F7"/>
    <w:rsid w:val="00583B94"/>
    <w:rsid w:val="005B41BD"/>
    <w:rsid w:val="005C189F"/>
    <w:rsid w:val="005D10E2"/>
    <w:rsid w:val="00611BEE"/>
    <w:rsid w:val="00673B94"/>
    <w:rsid w:val="0068107E"/>
    <w:rsid w:val="006C14BF"/>
    <w:rsid w:val="0071031B"/>
    <w:rsid w:val="00744201"/>
    <w:rsid w:val="00751FBE"/>
    <w:rsid w:val="00753A27"/>
    <w:rsid w:val="00764EEF"/>
    <w:rsid w:val="00772A7B"/>
    <w:rsid w:val="007A2871"/>
    <w:rsid w:val="007A7550"/>
    <w:rsid w:val="007B0313"/>
    <w:rsid w:val="007D055C"/>
    <w:rsid w:val="007D2327"/>
    <w:rsid w:val="007E1627"/>
    <w:rsid w:val="0083616B"/>
    <w:rsid w:val="008A14BB"/>
    <w:rsid w:val="008C6A1C"/>
    <w:rsid w:val="008D016F"/>
    <w:rsid w:val="008E0480"/>
    <w:rsid w:val="008E090E"/>
    <w:rsid w:val="008F5435"/>
    <w:rsid w:val="00903EB0"/>
    <w:rsid w:val="00946628"/>
    <w:rsid w:val="00972E81"/>
    <w:rsid w:val="009B24BC"/>
    <w:rsid w:val="009E601A"/>
    <w:rsid w:val="00A4519F"/>
    <w:rsid w:val="00AA2F01"/>
    <w:rsid w:val="00AA5520"/>
    <w:rsid w:val="00AB663D"/>
    <w:rsid w:val="00B6107E"/>
    <w:rsid w:val="00B64B13"/>
    <w:rsid w:val="00B80BF9"/>
    <w:rsid w:val="00B93BA3"/>
    <w:rsid w:val="00B95000"/>
    <w:rsid w:val="00B9592F"/>
    <w:rsid w:val="00C21441"/>
    <w:rsid w:val="00C22668"/>
    <w:rsid w:val="00C30A48"/>
    <w:rsid w:val="00C41F7F"/>
    <w:rsid w:val="00C51913"/>
    <w:rsid w:val="00C543AD"/>
    <w:rsid w:val="00C552B7"/>
    <w:rsid w:val="00C57338"/>
    <w:rsid w:val="00C62C3A"/>
    <w:rsid w:val="00C821E5"/>
    <w:rsid w:val="00CA64AB"/>
    <w:rsid w:val="00CF7F43"/>
    <w:rsid w:val="00D23AF0"/>
    <w:rsid w:val="00D23DA9"/>
    <w:rsid w:val="00DA3D43"/>
    <w:rsid w:val="00E12594"/>
    <w:rsid w:val="00E131F9"/>
    <w:rsid w:val="00E3227E"/>
    <w:rsid w:val="00E84133"/>
    <w:rsid w:val="00E978BC"/>
    <w:rsid w:val="00EB3DC1"/>
    <w:rsid w:val="00EC02EF"/>
    <w:rsid w:val="00EE5EC2"/>
    <w:rsid w:val="00F208C7"/>
    <w:rsid w:val="00F45A9A"/>
    <w:rsid w:val="00F45E44"/>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156">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36464512">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50014125">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1977641032">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oscongr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2025-05-23T08:58:00Z</dcterms:created>
  <dcterms:modified xsi:type="dcterms:W3CDTF">2025-05-23T09:02:00Z</dcterms:modified>
</cp:coreProperties>
</file>