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 стратегической сессии, на которой обсудили перспективы проектов по производству редкоземельных металлов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мероприятии обсуждались экономически обоснованные и эффективные меры господдержки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Министерство промышленности и торговли Российской Федерации и Ассоциация производителей и потребителей редких и редкоземельных металлов России (Ассоциация РМ и РЗМ) провели в Москве стратегическую сессию «Система государственной поддержки РЗМ-проектов». Мероприятие прошло при поддержке Госкорпорации «Росатом».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 сессии приняли участие представители Министерства промышленности и торговли РФ, Министерства финансов РФ, Государственной Думы РФ, Российской академии наук, Корпорации развития Дальнего Востока и Арктики, Росгеологии, АО «Атомредметзолото» (управляющая компания горнорудного дивизиона Госкорпорации «Росатом») и других компаний.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мероприятия рассмотрели реальные финансово-экономические модели действующих РЗМ-проектов в России и смоделировали эффективность существующих мер господдержки (исходя из финансово-экономических показателей проектов).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Открывая работу сессии, заместитель министра промышленности и торговли РФ Михаил Юрин отметил, что импортонезависимый доступ российской высокотехнологичной промышленности к стратегическим редкоземельным металлам — это важный элемент сырьевой независимости России. Российская промышленность наращивает выпуск необходимой продукции, укрепляя технологический суверенитет страны. Отечественная минерально-сырьевая база дает возможность различным отраслям промышленности выпускать самую разнообразную продукцию. Минпромторг уже реализует ряд мер поддержки в отношении РЗМ-проектов, но в текущих экономических и политических условиях необходимо проработать новые экономически обоснованные и эффективные меры господдержки, обсудить их на государственном уровне вместе с отраслевыми экспертами. «Наша задача — достигнуть в разнообразных отраслях промышленности технологического суверенитета. В любых потрясениях российский промышленный комплекс должен чувствовать себя уверенно», — отметил он.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по технологическому развитию Госкорпорации «Росатом» Андрей Шевченко подчеркнул, что ключевой задачей в РЗМ-отрасли сегодня является создание эффективных цепочек, которые включают в себя добычу сырья, производство групповых концентратов, последующее разделение этих концентратов на индивидуальные редкоземельные металлы, создание материалов на основе РЗМ и дальнейшей продукции высоких переделов. Росатом в 2019 году заключил соглашение с Правительством РФ по развитию высокотехнологичной области «Технологии новых материалов и веществ», которое включает в себя и направление «Редкие и редкоземельные металлы». Задача 2024 года — создание национального и федеральных проектов по развитию данных отраслей промышленности. «Разработка эффективных мер господдержки позволит перейти к плановой работе по РМ и РЗМ и сделает экономически выгодными проекты в каждом из элементов производственной цепочки», — сказал он.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Первый заместитель генерального директора АО «Атомредметзолото» Алексей Шеметов представил сравнительный анализ мер господдержки РЗМ-отрасли в Китае, США и России. «На сегодняшний день в мире производят 341 тыс. т РЗМ, но даже при этом в производстве ключевых для промышленности металлов существует дефицит. 78% рынка принадлежит Китаю, 12% — CША, а у России менее 1%. При этом по запасам РМ и РЗМ мы занимаем второе место в мире. Однако в Китае и США разработан целый комплекс мер государственной поддержки РЗМ-отрасли, включая прямое денежное субсидирование», — отметил Алексей Шеметов.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сессии было решено подготовить рекомендации по возможным дополнительным мерам господдержки, которые будут вынесены для рассмотрения на государственном уровне.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Горнорудный дивизион Госкорпорации «Росатом» является производителем целого ряда редких и редкоземельных металлов, обеспечивая собственную российскую промышленность; поставляет ряд продуктов РЗМ на внешний рынок. Росатом отвечает за реализацию проектов в рамках соглашения с Правительством Российской Федерации по направлению «Редкие и редкоземельные металлы» в составе дорожной карты развития высокотехнологичного направления «Технологии новых материалов и веществ». Управляющая компания дивизиона – АО «Атомредметзолото». Она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уранодобычи: от геологоразведки, опытных и проектных работ до рекультивации и вывода производственных объектов из эксплуатации. Более 60%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неурановые направления бизнеса. Реализовываются проекты добычи золота, лития, редких и редкоземельных металлов (титана, циркония, скандия, ниобия).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в состоянии сама обеспечить себя всеми видами полезных ископаемых.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 должны обеспечить сырьевой суверенитет страны. Росатом принимает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O51h17L/Vq0OB9VagZkCffQlBQ==">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2024-05-20T10:38:00Z</dcterms:created>
  <dc:creator>b v</dc:creator>
</cp:coreProperties>
</file>