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Россия и Буркина-Фасо запланировали работу по развитию сотрудничества в области мирного применения атомной энергии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подписано на XIII Международном форуме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Россия и Буркина-Фасо подписали дорожную карту по налаживанию диалога в сфере мирного атома. Документ на полях XIII Международного форума «АТОМЭКСПО-2024» подписали генеральный директор Госкорпорации «Росатом» Алексей Лихачев и министр энергетики, шахт и карьеров Буркина-Фасо Якуба Забре Губа.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Дорожная карта определяет конкретные шаги обеих сторон по созданию кадрового потенциала западноафриканской страны в сфере мирного атома, развитию ядерной инфраструктуры и формированию в Буркина-Фасо позитивного общественного мнения в отношении атомной энергетики.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формирования международно-правовой базы сотрудничества стороны намерены проработать вопрос реализации в Буркина-Фасо проектов атомной генерации и неэнергетического применения радиационных технологий в сельском хозяйстве и медицине.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6EDb2b32DCEFnzp+ZGaR0MUOwA==">CgMxLjA4AGoiChNzdWdnZXN0Lmp4M3F2Y3I0YTF2EgtTdHJhbmdlIENhdGojChRzdWdnZXN0LmEybnhzbjloN3U0OBILU3RyYW5nZSBDYXRqIwoUc3VnZ2VzdC5rbzk4eDRpM2RoZ3gSC1N0cmFuZ2UgQ2F0aiMKFHN1Z2dlc3QuN3EzcDNocHJic3I3EgtTdHJhbmdlIENhdGojChRzdWdnZXN0Lmt2MXYwNWd0ZnFyMRILU3RyYW5nZSBDYXRqIwoUc3VnZ2VzdC5ka203YzlzZGU4NnoSC1N0cmFuZ2UgQ2F0ciExaFcxczVOMkticTZ2SUkxRWJ0YWpNT3BvbEtDajJhM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2024-03-25T13:54:00Z</dcterms:created>
  <dc:creator>b v</dc:creator>
</cp:coreProperties>
</file>