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FA20A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EB01A8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B385E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19AE53C" w14:textId="77777777" w:rsidR="008D57A1" w:rsidRPr="008D57A1" w:rsidRDefault="008D57A1" w:rsidP="008D57A1">
      <w:pPr>
        <w:jc w:val="center"/>
        <w:rPr>
          <w:b/>
          <w:bCs/>
          <w:sz w:val="28"/>
          <w:szCs w:val="28"/>
        </w:rPr>
      </w:pPr>
      <w:r w:rsidRPr="008D57A1">
        <w:rPr>
          <w:b/>
          <w:bCs/>
          <w:sz w:val="28"/>
          <w:szCs w:val="28"/>
        </w:rPr>
        <w:t>«Росатом» и его организации стали победителями конкурса РСПП «Флагманы бизнеса: динамика, ответственность, устойчивость – 2024»</w:t>
      </w:r>
    </w:p>
    <w:p w14:paraId="7B59481B" w14:textId="77777777" w:rsidR="008D57A1" w:rsidRPr="008D57A1" w:rsidRDefault="008D57A1" w:rsidP="008D57A1">
      <w:pPr>
        <w:jc w:val="center"/>
        <w:rPr>
          <w:i/>
          <w:iCs/>
        </w:rPr>
      </w:pPr>
      <w:r w:rsidRPr="008D57A1">
        <w:rPr>
          <w:i/>
          <w:iCs/>
        </w:rPr>
        <w:t>Госкорпорация «Росатом» получила награды Российского союза промышленников и предпринимателей за высокое качество отчетности в области устойчивого развития и поддержку работников с семейными обязанностями</w:t>
      </w:r>
    </w:p>
    <w:p w14:paraId="2B301DD5" w14:textId="77777777" w:rsidR="008D57A1" w:rsidRPr="008D57A1" w:rsidRDefault="008D57A1" w:rsidP="008D57A1"/>
    <w:p w14:paraId="6FF54F1D" w14:textId="77777777" w:rsidR="008D57A1" w:rsidRPr="008D57A1" w:rsidRDefault="008D57A1" w:rsidP="008D57A1">
      <w:pPr>
        <w:rPr>
          <w:b/>
          <w:bCs/>
        </w:rPr>
      </w:pPr>
      <w:r w:rsidRPr="008D57A1">
        <w:rPr>
          <w:b/>
          <w:bCs/>
        </w:rPr>
        <w:t>В Москве 26 мая 2025 года в День российского предпринимательства состоялось подведение итогов ежегодного Всероссийского конкурса «Флагманы бизнеса: динамика, ответственность, устойчивость», который организует Российский союз промышленников и предпринимателей (РСПП). Госкорпорация «Росатом» была признана победителем в номинации «За высокое качество отчетности в области устойчивого развития/ESG» (экологическое, социальное и корпоративное управление), а также получила диплом лауреата в номинации «За поддержку работников с семейными обязанностями, семьи, материнства и детства».</w:t>
      </w:r>
    </w:p>
    <w:p w14:paraId="30E90A77" w14:textId="77777777" w:rsidR="008D57A1" w:rsidRPr="008D57A1" w:rsidRDefault="008D57A1" w:rsidP="008D57A1"/>
    <w:p w14:paraId="774345AD" w14:textId="77777777" w:rsidR="008D57A1" w:rsidRPr="008D57A1" w:rsidRDefault="008D57A1" w:rsidP="008D57A1">
      <w:r w:rsidRPr="008D57A1">
        <w:t xml:space="preserve">Кроме того, четыре организации «Росатома» были награждены в номинациях «За динамичное развитие бизнеса», «За высокотехнологичный проект», «За экологически ответственный бизнес», «За развитие кадрового потенциала», а также в </w:t>
      </w:r>
      <w:proofErr w:type="spellStart"/>
      <w:r w:rsidRPr="008D57A1">
        <w:t>спецноминации</w:t>
      </w:r>
      <w:proofErr w:type="spellEnd"/>
      <w:r w:rsidRPr="008D57A1">
        <w:t xml:space="preserve"> «За сохранение исторической памяти, культурного наследия и развитие патриотической культуры». </w:t>
      </w:r>
    </w:p>
    <w:p w14:paraId="6AD504DE" w14:textId="77777777" w:rsidR="008D57A1" w:rsidRPr="008D57A1" w:rsidRDefault="008D57A1" w:rsidP="008D57A1"/>
    <w:p w14:paraId="09289EC8" w14:textId="77777777" w:rsidR="008D57A1" w:rsidRPr="008D57A1" w:rsidRDefault="008D57A1" w:rsidP="008D57A1">
      <w:r w:rsidRPr="008D57A1">
        <w:t>Конкурс проводится с 2008 г. и направлен на содействие устойчивому развитию бизнеса в России. В рамках конкурса отмечаются компании, которые демонстрируют динамичное развитие и отвечают долгосрочным экономическим, социальным и экологическим интересам страны. Победа «Росатома» подчеркивает высокие стандарты корпоративной ответственности и значимый вклад в развитие социальной политики.</w:t>
      </w:r>
    </w:p>
    <w:p w14:paraId="766001F2" w14:textId="77777777" w:rsidR="008D57A1" w:rsidRPr="008D57A1" w:rsidRDefault="008D57A1" w:rsidP="008D57A1"/>
    <w:p w14:paraId="5C378FF5" w14:textId="6A39536D" w:rsidR="008D57A1" w:rsidRPr="008D57A1" w:rsidRDefault="008D57A1" w:rsidP="008D57A1">
      <w:pPr>
        <w:rPr>
          <w:b/>
          <w:bCs/>
        </w:rPr>
      </w:pPr>
      <w:r w:rsidRPr="008D57A1">
        <w:rPr>
          <w:b/>
          <w:bCs/>
        </w:rPr>
        <w:t>Справ</w:t>
      </w:r>
      <w:r w:rsidRPr="008D57A1">
        <w:rPr>
          <w:b/>
          <w:bCs/>
        </w:rPr>
        <w:t xml:space="preserve">ка: </w:t>
      </w:r>
    </w:p>
    <w:p w14:paraId="756A19C3" w14:textId="77777777" w:rsidR="008D57A1" w:rsidRPr="008D57A1" w:rsidRDefault="008D57A1" w:rsidP="008D57A1"/>
    <w:p w14:paraId="5A9A8B56" w14:textId="77777777" w:rsidR="008D57A1" w:rsidRPr="008D57A1" w:rsidRDefault="008D57A1" w:rsidP="008D57A1">
      <w:r w:rsidRPr="008D57A1">
        <w:rPr>
          <w:b/>
          <w:bCs/>
        </w:rPr>
        <w:t>Государственная корпорация по атомной энергии «Росатом»</w:t>
      </w:r>
      <w:r w:rsidRPr="008D57A1">
        <w:t xml:space="preserve">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 (33 энергоблока большой мощности и 6 энергоблоков в 10 странах). Более подробную информацию можно получить на </w:t>
      </w:r>
      <w:hyperlink r:id="rId11" w:history="1">
        <w:r w:rsidRPr="008D57A1">
          <w:rPr>
            <w:rStyle w:val="a4"/>
          </w:rPr>
          <w:t>www.rosatom.ru</w:t>
        </w:r>
      </w:hyperlink>
      <w:r w:rsidRPr="008D57A1">
        <w:t>.</w:t>
      </w:r>
    </w:p>
    <w:p w14:paraId="75E03A34" w14:textId="77777777" w:rsidR="008D57A1" w:rsidRPr="008D57A1" w:rsidRDefault="008D57A1" w:rsidP="008D57A1"/>
    <w:p w14:paraId="3625E689" w14:textId="69980E00" w:rsidR="008D57A1" w:rsidRPr="008D57A1" w:rsidRDefault="008D57A1" w:rsidP="008D57A1">
      <w:r w:rsidRPr="008D57A1">
        <w:t xml:space="preserve">«Росатом» неоднократно получал призовые места в конкурсе РСПП «Флагманы бизнеса». Так, в 2023 году </w:t>
      </w:r>
      <w:r>
        <w:t>г</w:t>
      </w:r>
      <w:r w:rsidRPr="008D57A1">
        <w:t xml:space="preserve">оскорпорация «Росатом» и целый ряд ее предприятий получили награды в номинациях «За поддержку работников с семейными обязанностями, семьи, материнства и детства», «За активное внедрение принципов социального партнерства», «За динамичное </w:t>
      </w:r>
      <w:r w:rsidRPr="008D57A1">
        <w:lastRenderedPageBreak/>
        <w:t>развитие бизнеса», «За достижения в области охраны труда и здоровья работников», «За развитие кадрового потенциала» и «За экологически ответственный бизнес».</w:t>
      </w:r>
    </w:p>
    <w:p w14:paraId="6709E32B" w14:textId="77777777" w:rsidR="008D57A1" w:rsidRPr="008D57A1" w:rsidRDefault="008D57A1" w:rsidP="008D57A1"/>
    <w:p w14:paraId="015CDAD1" w14:textId="72C29740" w:rsidR="008D57A1" w:rsidRPr="008D57A1" w:rsidRDefault="008D57A1" w:rsidP="008D57A1">
      <w:r w:rsidRPr="008D57A1">
        <w:t xml:space="preserve">Публичная отчетность </w:t>
      </w:r>
      <w:r>
        <w:t>г</w:t>
      </w:r>
      <w:r w:rsidRPr="008D57A1">
        <w:t xml:space="preserve">оскорпорации «Росатом» получает высокую оценку на российских и международных конкурсах. Общее количество наград, полученных за 16 лет функционирования системы публичной отчетности </w:t>
      </w:r>
      <w:r>
        <w:t>г</w:t>
      </w:r>
      <w:r w:rsidRPr="008D57A1">
        <w:t xml:space="preserve">оскорпорацией «Росатом» в конкурсах корпоративной отчетности (топ-3 в национальных и международных конкурсах) составило 239. Годовой отчет «Росатома» несколько лет подряд становился победителем федерального конкурса годовых отчетов, организованного рейтинговым агентством RAEX («РАЭКС-Аналитика»), в номинации «Лучший годовой отчет»; а также получил наивысшую оценку качества «5 звезд» в рейтинге отчетов RAEX за 2023 год. </w:t>
      </w:r>
    </w:p>
    <w:p w14:paraId="62433082" w14:textId="77777777" w:rsidR="008D57A1" w:rsidRPr="008D57A1" w:rsidRDefault="008D57A1" w:rsidP="008D57A1"/>
    <w:p w14:paraId="46A8C7FD" w14:textId="0AEA7B1D" w:rsidR="008D57A1" w:rsidRPr="008D57A1" w:rsidRDefault="008D57A1" w:rsidP="008D57A1">
      <w:r w:rsidRPr="008D57A1">
        <w:t xml:space="preserve">Поддержке работников с семейными обязанностями (то есть имеющих на воспитании детей) в «Росатоме» всегда уделялось большое внимание: общий рост затрат «Росатома» на поддержку работников с семейными обязанностями с 2022 по 2024 годы составил 59,4 % (затраты «Росатома» на поддержку работников с семейными обязанностями составили: в 2022 году – 6,9 млрд рублей, в 2023 году – 8 млрд рублей, в 2024 году – 11 млрд руб.). Доля таких работников составляет в «Росатоме» более 60%. В рамках Года семьи в «Росатоме» прошло более 1,1 тыс. тематических событий разного формата для работников отрасли, их семей и жителей территорий присутствия, разработаны дополнительные меры поддержки работников, имеющих многодетные семьи, – их в атомной отрасли 3,5% от среднесписочной численности. Программа социальной поддержки работников с семейными обязанностями, материнства и детства с 2025 года стала частью Единой отраслевой социальной политики </w:t>
      </w:r>
      <w:r>
        <w:t>г</w:t>
      </w:r>
      <w:r w:rsidRPr="008D57A1">
        <w:t>оскорпорации «Росатом» и ее организаций.</w:t>
      </w:r>
    </w:p>
    <w:p w14:paraId="540D1544" w14:textId="77777777" w:rsidR="008D57A1" w:rsidRPr="008D57A1" w:rsidRDefault="008D57A1" w:rsidP="008D57A1">
      <w:r w:rsidRPr="008D57A1">
        <w:t>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Российские компании продолжают реализацию своих планов, уделяя значительное внимание устойчивому развитию (ESG), социальной повестке, развитию корпоративной культуры. «Росатом» и его предприятия принимают активное участие в этой работе.</w:t>
      </w:r>
    </w:p>
    <w:p w14:paraId="14F5C22C" w14:textId="77777777" w:rsidR="008D57A1" w:rsidRPr="008D57A1" w:rsidRDefault="008D57A1" w:rsidP="008D57A1"/>
    <w:p w14:paraId="6101821E" w14:textId="08362EBF" w:rsidR="002A07FB" w:rsidRPr="008D57A1" w:rsidRDefault="002A07FB" w:rsidP="008D57A1"/>
    <w:sectPr w:rsidR="002A07FB" w:rsidRPr="008D57A1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6679" w14:textId="77777777" w:rsidR="00C5387C" w:rsidRDefault="00C5387C">
      <w:r>
        <w:separator/>
      </w:r>
    </w:p>
  </w:endnote>
  <w:endnote w:type="continuationSeparator" w:id="0">
    <w:p w14:paraId="6456CF01" w14:textId="77777777" w:rsidR="00C5387C" w:rsidRDefault="00C5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E121" w14:textId="77777777" w:rsidR="00C5387C" w:rsidRDefault="00C5387C">
      <w:r>
        <w:separator/>
      </w:r>
    </w:p>
  </w:footnote>
  <w:footnote w:type="continuationSeparator" w:id="0">
    <w:p w14:paraId="1CAD7E1E" w14:textId="77777777" w:rsidR="00C5387C" w:rsidRDefault="00C5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5387C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ato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2025-05-27T09:42:00Z</dcterms:created>
  <dcterms:modified xsi:type="dcterms:W3CDTF">2025-05-27T09:42:00Z</dcterms:modified>
</cp:coreProperties>
</file>