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561047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E34CFE1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F0438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0A20398" w14:textId="77777777" w:rsidR="003F222F" w:rsidRPr="003F222F" w:rsidRDefault="003F222F" w:rsidP="003F222F">
      <w:pPr>
        <w:jc w:val="center"/>
        <w:rPr>
          <w:b/>
          <w:bCs/>
          <w:sz w:val="28"/>
          <w:szCs w:val="28"/>
        </w:rPr>
      </w:pPr>
      <w:r w:rsidRPr="003F222F">
        <w:rPr>
          <w:b/>
          <w:bCs/>
          <w:sz w:val="28"/>
          <w:szCs w:val="28"/>
        </w:rPr>
        <w:t>«Росатом» принял участие в сессии с экспертами Платформы БРИКС по атомной энергетике</w:t>
      </w:r>
    </w:p>
    <w:p w14:paraId="02709465" w14:textId="77777777" w:rsidR="003F222F" w:rsidRPr="003F222F" w:rsidRDefault="003F222F" w:rsidP="003F222F">
      <w:pPr>
        <w:jc w:val="center"/>
        <w:rPr>
          <w:i/>
          <w:iCs/>
        </w:rPr>
      </w:pPr>
      <w:r w:rsidRPr="003F222F">
        <w:rPr>
          <w:i/>
          <w:iCs/>
        </w:rPr>
        <w:t>На ней обсуждались механизмы финансирования атомных проектов</w:t>
      </w:r>
    </w:p>
    <w:p w14:paraId="33F9A6AE" w14:textId="77777777" w:rsidR="003F222F" w:rsidRPr="003F222F" w:rsidRDefault="003F222F" w:rsidP="003F222F"/>
    <w:p w14:paraId="0B7C3FB4" w14:textId="77777777" w:rsidR="003F222F" w:rsidRPr="003F222F" w:rsidRDefault="003F222F" w:rsidP="003F222F">
      <w:pPr>
        <w:rPr>
          <w:b/>
          <w:bCs/>
        </w:rPr>
      </w:pPr>
      <w:r w:rsidRPr="003F222F">
        <w:rPr>
          <w:b/>
          <w:bCs/>
        </w:rPr>
        <w:t>21 мая 2025 года в Рио-де-Жанейро (Бразилия) прошла вторая в этом году экспертная сессия Платформы по атомной энергетике на базе объединения БРИКС «Перспективы развития инструментов финансирования проектов в области атомной энергетики», организованная на полях выставки NT2E. Сессия стала продолжением инициатив по развитию межгосударственного партнерства в атомной сфере, поддержанных на уровне руководства Бразилии и России.</w:t>
      </w:r>
    </w:p>
    <w:p w14:paraId="38A48261" w14:textId="77777777" w:rsidR="003F222F" w:rsidRPr="003F222F" w:rsidRDefault="003F222F" w:rsidP="003F222F"/>
    <w:p w14:paraId="1A2AA09A" w14:textId="77777777" w:rsidR="003F222F" w:rsidRPr="003F222F" w:rsidRDefault="003F222F" w:rsidP="003F222F">
      <w:r w:rsidRPr="003F222F">
        <w:t xml:space="preserve">В мероприятии приняли участие представители «Росатома», компаний и организаций СNNC (Китай), ABDAN, </w:t>
      </w:r>
      <w:proofErr w:type="spellStart"/>
      <w:r w:rsidRPr="003F222F">
        <w:t>Diamante</w:t>
      </w:r>
      <w:proofErr w:type="spellEnd"/>
      <w:r w:rsidRPr="003F222F">
        <w:t xml:space="preserve"> </w:t>
      </w:r>
      <w:proofErr w:type="spellStart"/>
      <w:r w:rsidRPr="003F222F">
        <w:t>Geração</w:t>
      </w:r>
      <w:proofErr w:type="spellEnd"/>
      <w:r w:rsidRPr="003F222F">
        <w:t xml:space="preserve"> Energia (обе – Бразилия), NPPD (Иран), ABEN (Боливия), ESKOM, NECSA (обе – ЮАР). Ключевой темой сессии стало развитие финансовых инструментов для реализации атомных проектов в странах объединения и партнерских государствах. </w:t>
      </w:r>
    </w:p>
    <w:p w14:paraId="705FF3DB" w14:textId="77777777" w:rsidR="003F222F" w:rsidRPr="003F222F" w:rsidRDefault="003F222F" w:rsidP="003F222F"/>
    <w:p w14:paraId="2C1B1671" w14:textId="77777777" w:rsidR="003F222F" w:rsidRPr="003F222F" w:rsidRDefault="003F222F" w:rsidP="003F222F">
      <w:r w:rsidRPr="003F222F">
        <w:t xml:space="preserve">Участники отметили растущий интерес международных банков развития и национальных финансовых институтов к долгосрочным инвестициям, направленным на достижение климатических и социальных целей. </w:t>
      </w:r>
      <w:proofErr w:type="spellStart"/>
      <w:r w:rsidRPr="003F222F">
        <w:t>Элзи</w:t>
      </w:r>
      <w:proofErr w:type="spellEnd"/>
      <w:r w:rsidRPr="003F222F">
        <w:t xml:space="preserve"> Пуле (ЮАР), главный координатор Платформы по атомной энергетике на базе БРИКС, подчеркнула: «В текущей глобальной обстановке вопрос финансирования приобретает особую значимость. В прошлом году Агентство по ядерной энергетике Организации по экономическому сотрудничеству и развитию представило доклад по актуальному состоянию ядерных технологий, где финансирование, наряду с готовностью цепочек поставок и наличием квалифицированных кадров, было обозначено как одно из основных препятствий для успешной реализации проектов в атомной энергетике. Тема финансовых инструментов для развития атомных энергетических технологий является ключевой для стран, планирующих включить ядерную энергетику в энергобаланс».</w:t>
      </w:r>
    </w:p>
    <w:p w14:paraId="2638A686" w14:textId="77777777" w:rsidR="003F222F" w:rsidRPr="003F222F" w:rsidRDefault="003F222F" w:rsidP="003F222F"/>
    <w:p w14:paraId="6659225E" w14:textId="7D54A3AD" w:rsidR="003F222F" w:rsidRPr="003F222F" w:rsidRDefault="003F222F" w:rsidP="003F222F">
      <w:r w:rsidRPr="003F222F">
        <w:t xml:space="preserve">Представитель «Росатома» выделил необходимость проработки структурированных сделок, с разбивкой на этапы, и использованием на этих этапах разных инструментов финансирования. «При снятии основных проектных рисков в первые годы реализации проекта свою роль должны сыграть инфраструктурные кредиты, со сроком возвратности 15 лет и более, в том числе со стороны банков развития. В целом, отрасль рассчитывает на рост интереса финансового сектора к атомным проектам в связи с повышением приоритета финансирования проектов “энергетического перехода”, к которым относится атомная энергетика, включая перспективное направление АСММ», – отметил представитель «Росатома» </w:t>
      </w:r>
      <w:r w:rsidRPr="003F222F">
        <w:rPr>
          <w:b/>
          <w:bCs/>
        </w:rPr>
        <w:t>Станислав Шпаковский</w:t>
      </w:r>
      <w:r w:rsidRPr="003F222F">
        <w:t>.</w:t>
      </w:r>
    </w:p>
    <w:p w14:paraId="04885920" w14:textId="77777777" w:rsidR="003F222F" w:rsidRPr="003F222F" w:rsidRDefault="003F222F" w:rsidP="003F222F"/>
    <w:p w14:paraId="7DCFE674" w14:textId="672C9DBE" w:rsidR="003F222F" w:rsidRPr="003F222F" w:rsidRDefault="003F222F" w:rsidP="003F222F">
      <w:pPr>
        <w:rPr>
          <w:b/>
          <w:bCs/>
        </w:rPr>
      </w:pPr>
      <w:r w:rsidRPr="003F222F">
        <w:rPr>
          <w:b/>
          <w:bCs/>
        </w:rPr>
        <w:t>С</w:t>
      </w:r>
      <w:r w:rsidRPr="003F222F">
        <w:rPr>
          <w:b/>
          <w:bCs/>
        </w:rPr>
        <w:t>правк</w:t>
      </w:r>
      <w:r w:rsidRPr="003F222F">
        <w:rPr>
          <w:b/>
          <w:bCs/>
        </w:rPr>
        <w:t>а</w:t>
      </w:r>
      <w:r w:rsidRPr="003F222F">
        <w:rPr>
          <w:b/>
          <w:bCs/>
        </w:rPr>
        <w:t>:</w:t>
      </w:r>
    </w:p>
    <w:p w14:paraId="2BC8FB6F" w14:textId="77777777" w:rsidR="003F222F" w:rsidRPr="003F222F" w:rsidRDefault="003F222F" w:rsidP="003F222F"/>
    <w:p w14:paraId="58629E93" w14:textId="77777777" w:rsidR="003F222F" w:rsidRPr="003F222F" w:rsidRDefault="003F222F" w:rsidP="003F222F">
      <w:r w:rsidRPr="003F222F">
        <w:lastRenderedPageBreak/>
        <w:t xml:space="preserve">Платформа по атомной энергетике на базе объединения БРИКС была создана в целях укрепления сотрудничества на корпоративном уровне, направленного на продвижение атомной энергетики в качестве источника экологически чистой электроэнергии и передовых технологий для неэнергетических применений. В 2024 году были проведены две встречи на высшем уровне, в которых приняли участие компании, организации и государственные органы из девяти стран. Необязывающее заявление в поддержку создания Платформы подписали девять участников из числа компаний и государственных структур из стран-членов и партнеров БРИКС: госкорпорация «Росатом» (Россия), CNNC (Китай), NECSA, </w:t>
      </w:r>
      <w:proofErr w:type="spellStart"/>
      <w:r w:rsidRPr="003F222F">
        <w:t>Eskom</w:t>
      </w:r>
      <w:proofErr w:type="spellEnd"/>
      <w:r w:rsidRPr="003F222F">
        <w:t xml:space="preserve"> (ЮАР), NPPD (Иран), ABDAN (Бразилия), ABEN (Боливия), Министерство инноваций и технологий Эфиопии, NPPA (Египет). В течение 2025 года в рамках Платформы планируется проведение специальных мероприятий на уровне экспертов на крупнейших отраслевых площадках. «Росатом» активно участвует в инициативах Платформы, внося вклад в формирование равноправного партнёрства в ядерной сфере и продвижение устойчивых энергетических решений.</w:t>
      </w:r>
    </w:p>
    <w:p w14:paraId="5A6A51A8" w14:textId="77777777" w:rsidR="003F222F" w:rsidRPr="003F222F" w:rsidRDefault="003F222F" w:rsidP="003F222F"/>
    <w:p w14:paraId="3BCB7538" w14:textId="35713AA8" w:rsidR="003F222F" w:rsidRPr="003F222F" w:rsidRDefault="003F222F" w:rsidP="003F222F">
      <w:r w:rsidRPr="003F222F">
        <w:t>Форум NT2E-2025, организованный Бразильской ассоциацией по развитию ядерной деятельности (ABDAN), про</w:t>
      </w:r>
      <w:r>
        <w:t>ходил</w:t>
      </w:r>
      <w:r w:rsidRPr="003F222F">
        <w:t xml:space="preserve"> с 20 по 22 мая в выставочном комплексе </w:t>
      </w:r>
      <w:proofErr w:type="spellStart"/>
      <w:r w:rsidRPr="003F222F">
        <w:t>ExpoMAG</w:t>
      </w:r>
      <w:proofErr w:type="spellEnd"/>
      <w:r w:rsidRPr="003F222F">
        <w:t xml:space="preserve"> в Рио-де-Жанейро. Программа мероприятия включа</w:t>
      </w:r>
      <w:r>
        <w:t>ла</w:t>
      </w:r>
      <w:r w:rsidRPr="003F222F">
        <w:t xml:space="preserve"> десятки панельных сессий, технических дискуссий и деловых встреч, охватывающих ключевые темы развития ядерной энергетики – от добычи урана и SMR до вовлечения молодежи. Особое внимание в этом году уделяется вопросам устойчивого финансирования атомных проектов: на полях NT2E состоялась экспертная сессия Платформы БРИКС – независимой международной инициативы, нацеленной на продвижение ядерной энергетики как инструмента энергоперехода, технологического суверенитета и устойчивого развития. В обсуждении примут участие представители финансовых институтов, государственных структур и компаний из стран БРИКС и партнерских государств. Среди тем – «зеленая» таксономия, доступ к международным инвестициям и формирование равноправного партнерства между поставщиками и заказчиками технологий.</w:t>
      </w:r>
    </w:p>
    <w:p w14:paraId="6101821E" w14:textId="08362EBF" w:rsidR="002A07FB" w:rsidRPr="003F222F" w:rsidRDefault="002A07FB" w:rsidP="003F222F"/>
    <w:sectPr w:rsidR="002A07FB" w:rsidRPr="003F222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A3311" w14:textId="77777777" w:rsidR="00AD2574" w:rsidRDefault="00AD2574">
      <w:r>
        <w:separator/>
      </w:r>
    </w:p>
  </w:endnote>
  <w:endnote w:type="continuationSeparator" w:id="0">
    <w:p w14:paraId="2D68CC8D" w14:textId="77777777" w:rsidR="00AD2574" w:rsidRDefault="00AD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E8607" w14:textId="77777777" w:rsidR="00AD2574" w:rsidRDefault="00AD2574">
      <w:r>
        <w:separator/>
      </w:r>
    </w:p>
  </w:footnote>
  <w:footnote w:type="continuationSeparator" w:id="0">
    <w:p w14:paraId="154BED1C" w14:textId="77777777" w:rsidR="00AD2574" w:rsidRDefault="00AD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574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2025-05-23T13:46:00Z</dcterms:created>
  <dcterms:modified xsi:type="dcterms:W3CDTF">2025-05-23T13:46:00Z</dcterms:modified>
</cp:coreProperties>
</file>