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течение года «Росатом» разместит 40 электрозарядных станций мощностью 150 кВт в Подмосковье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«АтомЭнерго» и правительство Московской области подписали соглашение о сотрудничестве в сфере развития зарядной инфраструктуры для электромобилей на территории региона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«АтомЭнерго» (дочерняя компания концерна «Росэнергоатом» – Электроэнергетического дивизиона «Росатома») и правительство Московской области подписали соглашение о сотрудничестве, предметом которого является взаимодействие сторон, направленное на развитие зарядной инфраструктуры для электромобилей на территории Московской области.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«В Московской области "АтомЭнерго" планирует установить порядка 40 станций мощностью 150 кВт каждая. Новые станции, выполненные в едином дизайне, позволят поддержать единый архитектурный облик городов региона и создадут дополнительный комфорт для владельцев электромобилей», – отметил генеральный директор компании Валерий Маркелов.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«Для нас является приоритетом развитие зелёной энергетики и, в частности, увеличение сети электрозарядных станций Подмосковья. Сегодня в регионе работает 493 электрозарядных станций (ЭСЗ), из них 202 – быстрых, мощностью 150 кВт, и 291 – медленных, мощностью до 22 кВт*. Установка станций осуществляется за счет инвестиционной деятельности компаний», – отметил вице-губернатор Московской области – министр энергетики Московской области Евгений Хромушин.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информации регионального Министерства энергетики, в текущем году всего в области планируют установить 125 ЭЗС мощностью 150 кВт, в 2025 году – увеличить сеть электрозарядных станций Московской области еще на 150 ЭЗС, а к концу 2025 года общее количество ЭЗС в регионе приблизится к 829 единицам.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реализует масштабную программу по сооружению сети электрозаправочных станций. В настоящее время сеть зарядных станций «АтомЭнерго» включает в себя 93 быстрых ЭЗС на территории Москвы, Калининградской, Калужской и Ленинградской областей. В 2024 году планируется развитие сети ЭЗС в 12 регионах РФ, а к 2030 году планируется охватить не менее 25% рынка зарядной инфраструктуры страны.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Благодаря реализации современных проектов укрепляется технологический суверенитет страны. Электроэнергетический дивизион госкорпорации «Росатом» принимает активное участие в повышении доступности электрозарядной инфраструктуры как в городах присутствия «Росатома», так и в стране в целом, обеспечивая существенный вклад в популяризацию электротранспорта и улучшение экологической ситуации.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АО «Концерн «Росэнергоатом» – крупнейшая генерирующая компания страны и лидер в производстве «зелёной» электроэнергии. Он является отраслевым интегратором нового направления бизнеса «Роуминговый оператор зарядной инфраструктуры для электротранспорта». В состав «Росэнергоатома» на правах филиалов входят 11 действующих АЭС в составе 37 энергоблоков суммарной установленной мощностью свыше 29,5 ГВт. Доля атомной генерации на сегодняшний день – около 20% от всего объема выработки электроэнергии в стране. Реализацию нового направления бизнеса по развитию зарядной инфраструктуры для электротранспорта компания осуществляет с 2022 года.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ООО «АтомЭнерго» – дочерняя компания АО «Концерн Росэнергоатом», владеющая и управляющая создаваемой сетью ЭЗС. В её задачи входит взаимодействие с партнерами, строительство и эксплуатация электрозарядных станций (покупка электроэнергии, обслуживание клиентов, учет), создание и развитие цифровой платформы управления ЭЗС, клиентский сервисов, продажа сопутствующих товаров и услуг. ООО «АтомЭнерго» располагает всеми необходимыми ресурсами и компетенциями госкорпорации «Росатом», включая генерацию низкоуглеродной электроэнергии, IT-платформу управления ЭЗС, производство ЭЗС и компонентов R&amp;D центр. Данные компетенции обеспечивают полный цикл для создания и эксплуатации электрозарядной инфраструктуры.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* «Быстрые» зарядные станции используют более высокую мощность для быстрой зарядки аккумулятора. Мощность такой зарядной станции составляет 60-200 кВт и выше. Зарядка автомобиля от неё осуществляется постоянным током и может занять около 30 минут. «Медленные» станции переменного тока мощностью от 22 кВт заряжают автомобиль в течение 4-8 часов.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iNbxpEccSkyr7NDGmz2rGeq3A==">CgMxLjA4AHIhMTM4UWUwYXIzZkFXQjM0Y1FYNWctTjVlMkZrdHRVek1x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