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B15F7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94960B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5BB0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B187747" w14:textId="650EDEAB" w:rsidR="00F22256" w:rsidRPr="00F22256" w:rsidRDefault="00F22256" w:rsidP="00F22256">
      <w:pPr>
        <w:jc w:val="center"/>
        <w:rPr>
          <w:b/>
          <w:bCs/>
          <w:sz w:val="28"/>
          <w:szCs w:val="28"/>
        </w:rPr>
      </w:pPr>
      <w:r w:rsidRPr="00F22256">
        <w:rPr>
          <w:b/>
          <w:bCs/>
          <w:sz w:val="28"/>
          <w:szCs w:val="28"/>
        </w:rPr>
        <w:t>Ленинградская АЭС представила общественности отчёт по экологической безопасности за 2024 год</w:t>
      </w:r>
    </w:p>
    <w:p w14:paraId="64A49963" w14:textId="311D19D6" w:rsidR="00F22256" w:rsidRPr="00F22256" w:rsidRDefault="00F22256" w:rsidP="00F22256">
      <w:pPr>
        <w:jc w:val="center"/>
        <w:rPr>
          <w:i/>
          <w:iCs/>
        </w:rPr>
      </w:pPr>
      <w:r w:rsidRPr="00F22256">
        <w:rPr>
          <w:i/>
          <w:iCs/>
        </w:rPr>
        <w:t>Предприятия «Росатома» принимают активное участие в реализации природоохранных мероприятий и поддержании высокого уровня экологической безопасности</w:t>
      </w:r>
    </w:p>
    <w:p w14:paraId="199D4674" w14:textId="77777777" w:rsidR="00F22256" w:rsidRPr="00F22256" w:rsidRDefault="00F22256" w:rsidP="00F22256">
      <w:pPr>
        <w:jc w:val="center"/>
        <w:rPr>
          <w:i/>
          <w:iCs/>
        </w:rPr>
      </w:pPr>
    </w:p>
    <w:p w14:paraId="41A4A1AA" w14:textId="69A28429" w:rsidR="00F22256" w:rsidRPr="00F22256" w:rsidRDefault="00F22256" w:rsidP="00F22256">
      <w:r w:rsidRPr="00F22256">
        <w:rPr>
          <w:b/>
          <w:bCs/>
        </w:rPr>
        <w:t>7 августа 2025 года на Ленинградской АЭС (филиал АО «Концерн Росэнергоатом», Электроэнергетический дивизион госкорпорации «Росатом») в формате круглого стола на площадке управления коммуникаций атомной станции</w:t>
      </w:r>
      <w:r w:rsidRPr="009C1AB2">
        <w:rPr>
          <w:b/>
          <w:bCs/>
        </w:rPr>
        <w:t xml:space="preserve"> </w:t>
      </w:r>
      <w:r w:rsidRPr="00F22256">
        <w:rPr>
          <w:b/>
          <w:bCs/>
        </w:rPr>
        <w:t>прошла презентация отчета по экологической безопасности предприятия за 2024 год</w:t>
      </w:r>
      <w:r w:rsidRPr="009C1AB2">
        <w:rPr>
          <w:b/>
          <w:bCs/>
        </w:rPr>
        <w:t>.</w:t>
      </w:r>
      <w:r w:rsidRPr="00F22256">
        <w:t xml:space="preserve"> Как отмечено в отчёте, доля выбросов Ленинградской АЭС от общего объема выбросов загрязняющих веществ в Ленинградской области составила 0,08 %; отходов производства и потребления </w:t>
      </w:r>
      <w:r w:rsidR="009C1AB2" w:rsidRPr="00F22256">
        <w:t>–</w:t>
      </w:r>
      <w:r w:rsidRPr="00F22256">
        <w:t xml:space="preserve"> также 0,08 %. Состояние атмосферного воздуха и водных объектов в районе предприятия оценивается как удовлетворительное, уровень загрязнения </w:t>
      </w:r>
      <w:r w:rsidR="009C1AB2" w:rsidRPr="00F22256">
        <w:t>–</w:t>
      </w:r>
      <w:r w:rsidRPr="00F22256">
        <w:t xml:space="preserve"> низкий, превышения нормативов не зафиксировано. Было отмечено, что благодаря современным системам мониторинга и строгому радиационному контролю, влияние станции на окружающую среду минимально и соответствует самым строгим нормативам. </w:t>
      </w:r>
      <w:r w:rsidR="009C1AB2">
        <w:t xml:space="preserve">  </w:t>
      </w:r>
    </w:p>
    <w:p w14:paraId="63DAC235" w14:textId="77777777" w:rsidR="00F22256" w:rsidRPr="00F22256" w:rsidRDefault="00F22256" w:rsidP="00F22256"/>
    <w:p w14:paraId="5A596815" w14:textId="2F689313" w:rsidR="00F22256" w:rsidRPr="00F22256" w:rsidRDefault="00F22256" w:rsidP="00F22256">
      <w:r w:rsidRPr="00F22256">
        <w:t xml:space="preserve">Для поддержания экологической безопасности на территории станции и в прилегающих районах Ленинградская АЭС использует передовые методы анализа проб воздуха, воды и почвы, что позволяет своевременно выявлять изменения и оперативно реагировать на них.  Радиационный контроль осуществляется профильными службами и лабораториями в соответствии с действующими нормами и санитарными правилами. Мониторинг состояния водных объектов проводится лицензированными лабораториями, а биолого-химический мониторинг Копорской губы Финского залива </w:t>
      </w:r>
      <w:r w:rsidR="009C1AB2" w:rsidRPr="00F22256">
        <w:t>–</w:t>
      </w:r>
      <w:r w:rsidRPr="00F22256">
        <w:t xml:space="preserve"> профильными научными организациями. </w:t>
      </w:r>
    </w:p>
    <w:p w14:paraId="32FADEFF" w14:textId="77777777" w:rsidR="00F22256" w:rsidRPr="00F22256" w:rsidRDefault="00F22256" w:rsidP="00F22256"/>
    <w:p w14:paraId="5D49AFA8" w14:textId="77777777" w:rsidR="00F22256" w:rsidRPr="00F22256" w:rsidRDefault="00F22256" w:rsidP="00F22256">
      <w:r w:rsidRPr="00F22256">
        <w:t>Кроме того, действуют автоматизированные системы мониторинга, которые в режиме реального времени отслеживают все ключевые параметры окружающей среды. Контроль ведется при помощи системы дистанционного дозиметрического мониторинга АСКРО, в состав которой входят 14 постов радиационного контроля в 17-километровой зоне вокруг Ленинградской АЭС и 7 постов наблюдения за пределами зоны наблюдения ЛАЭС. Измерительные посты располагаются в Сосновом Бору, в населенных пунктах Ломоносовского и Кингисеппского районов Ленинградской области.</w:t>
      </w:r>
    </w:p>
    <w:p w14:paraId="6EE4A3C2" w14:textId="77777777" w:rsidR="00F22256" w:rsidRPr="00F22256" w:rsidRDefault="00F22256" w:rsidP="00F22256"/>
    <w:p w14:paraId="546B409D" w14:textId="5F38FC34" w:rsidR="00F22256" w:rsidRPr="00F22256" w:rsidRDefault="00F22256" w:rsidP="00F22256">
      <w:r w:rsidRPr="00F22256">
        <w:rPr>
          <w:b/>
          <w:bCs/>
        </w:rPr>
        <w:t>Владимир Перегуда</w:t>
      </w:r>
      <w:r w:rsidRPr="00F22256">
        <w:t xml:space="preserve">, директор Ленинградской АЭС, сказал: «Экологическая безопасность </w:t>
      </w:r>
      <w:r w:rsidR="009C1AB2" w:rsidRPr="00F22256">
        <w:t>–</w:t>
      </w:r>
      <w:r w:rsidRPr="00F22256">
        <w:t xml:space="preserve"> наш безусловный приоритет. Мы строго следуем отраслевой политике “Росатома” и регулярно реализуем природоохранные и образовательные инициативы. Для нас важно не только обеспечивать безопасность производства, но и формировать ответственное отношение к природе среди жителей региона».</w:t>
      </w:r>
    </w:p>
    <w:p w14:paraId="319A99AF" w14:textId="77777777" w:rsidR="00F22256" w:rsidRPr="00F22256" w:rsidRDefault="00F22256" w:rsidP="00F22256"/>
    <w:p w14:paraId="13068F77" w14:textId="07322729" w:rsidR="00F22256" w:rsidRPr="00F22256" w:rsidRDefault="009C1AB2" w:rsidP="00F22256">
      <w:pPr>
        <w:rPr>
          <w:b/>
          <w:bCs/>
        </w:rPr>
      </w:pPr>
      <w:r w:rsidRPr="009C1AB2">
        <w:rPr>
          <w:b/>
          <w:bCs/>
        </w:rPr>
        <w:t>С</w:t>
      </w:r>
      <w:r w:rsidR="00F22256" w:rsidRPr="00F22256">
        <w:rPr>
          <w:b/>
          <w:bCs/>
        </w:rPr>
        <w:t>правк</w:t>
      </w:r>
      <w:r w:rsidRPr="009C1AB2">
        <w:rPr>
          <w:b/>
          <w:bCs/>
        </w:rPr>
        <w:t>а</w:t>
      </w:r>
      <w:r w:rsidR="00F22256" w:rsidRPr="00F22256">
        <w:rPr>
          <w:b/>
          <w:bCs/>
        </w:rPr>
        <w:t>:</w:t>
      </w:r>
    </w:p>
    <w:p w14:paraId="7DBA873E" w14:textId="77777777" w:rsidR="00F22256" w:rsidRPr="00F22256" w:rsidRDefault="00F22256" w:rsidP="00F22256"/>
    <w:p w14:paraId="77E34C82" w14:textId="77777777" w:rsidR="00F22256" w:rsidRPr="00F22256" w:rsidRDefault="00F22256" w:rsidP="00F22256">
      <w:r w:rsidRPr="00F22256">
        <w:lastRenderedPageBreak/>
        <w:t>Экологические требования становятся важным условием при выстраивании новых проектов в промышленности и при создании инфраструктуры. В России значительное внимание уделяется разработке и внедрению новых технологий, направленных на защиту окружающей среды. Инициативы в сфере экологии являются важными направлениями волонтерской и наставнической деятельности. </w:t>
      </w:r>
    </w:p>
    <w:p w14:paraId="65FB0226" w14:textId="77777777" w:rsidR="00F22256" w:rsidRPr="00F22256" w:rsidRDefault="00F22256" w:rsidP="00F22256"/>
    <w:p w14:paraId="698E4D6F" w14:textId="2A1500D3" w:rsidR="00F22256" w:rsidRPr="00F22256" w:rsidRDefault="00F22256" w:rsidP="00F22256">
      <w:r w:rsidRPr="00F22256">
        <w:t xml:space="preserve">Особое внимание уделяется сохранению уникальных природных объектов. Например, краснокнижный хвощ пестрый, обнаруженный рядом со строительной площадкой новых энергоблоков, был пересажен в </w:t>
      </w:r>
      <w:proofErr w:type="spellStart"/>
      <w:r w:rsidRPr="00F22256">
        <w:t>Шалово-Перечицкий</w:t>
      </w:r>
      <w:proofErr w:type="spellEnd"/>
      <w:r w:rsidRPr="00F22256">
        <w:t xml:space="preserve"> заказник под наблюдением специалистов Ботанического института РАН. Последующий мониторинг подтвердил успешную адаптацию редкого растения на новом месте и его хорошее состояние. </w:t>
      </w:r>
    </w:p>
    <w:p w14:paraId="133D8F2B" w14:textId="77777777" w:rsidR="00F22256" w:rsidRPr="00F22256" w:rsidRDefault="00F22256" w:rsidP="00F22256"/>
    <w:p w14:paraId="3BAA110E" w14:textId="77777777" w:rsidR="00F22256" w:rsidRPr="00F22256" w:rsidRDefault="00F22256" w:rsidP="00F22256">
      <w:r w:rsidRPr="00F22256">
        <w:t>В 2024 году специалисты Ленинградской АЭС приняли участие в организации порядка 20 социальных мероприятий: от экологических субботников и фестивалей до образовательных программ для студентов и школьников. Продолжается сотрудничество с «Фондом друзей балтийской нерпы» по сохранению редких видов морских млекопитающих. </w:t>
      </w:r>
    </w:p>
    <w:p w14:paraId="065D14EA" w14:textId="77777777" w:rsidR="00F22256" w:rsidRPr="00F22256" w:rsidRDefault="00F22256" w:rsidP="00F22256"/>
    <w:p w14:paraId="3E74F56C" w14:textId="77777777" w:rsidR="00F22256" w:rsidRPr="00F22256" w:rsidRDefault="00F22256" w:rsidP="00F22256">
      <w:r w:rsidRPr="00F22256">
        <w:rPr>
          <w:b/>
          <w:bCs/>
        </w:rPr>
        <w:t>Электроэнергетический дивизион «Росатома» (управляющая компания – АО «Концерн Росэнергоатом»)</w:t>
      </w:r>
      <w:r w:rsidRPr="00F22256">
        <w:t xml:space="preserve"> является крупнейшим производителем низкоуглеродной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10" w:history="1">
        <w:r w:rsidRPr="00F22256">
          <w:rPr>
            <w:rStyle w:val="a4"/>
          </w:rPr>
          <w:t>rosenergoatom.ru​</w:t>
        </w:r>
      </w:hyperlink>
    </w:p>
    <w:p w14:paraId="27F80EF2" w14:textId="77777777" w:rsidR="00F22256" w:rsidRPr="00F22256" w:rsidRDefault="00F22256" w:rsidP="00F22256"/>
    <w:p w14:paraId="7262242A" w14:textId="1D58452F" w:rsidR="00F22256" w:rsidRPr="00F22256" w:rsidRDefault="00F22256" w:rsidP="00F22256">
      <w:r w:rsidRPr="00F22256">
        <w:rPr>
          <w:b/>
          <w:bCs/>
        </w:rPr>
        <w:t>Ленинградская АЭС (филиал АО «Концерн Росэнергоатом» в г. Сосновый Бор, Ленинградская обл.)</w:t>
      </w:r>
      <w:r w:rsidRPr="00F22256">
        <w:t xml:space="preserve"> является одной из крупнейших атомных станций в России по установленной мощности 4400 МВт. Расположена на берегу Финского залива. Здесь эксплуатируются два блока с реакторами РБМК-1000 и два блока ВВЭР-1200. Энергоблоки № 1 и №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Ещё два новых энергоблока </w:t>
      </w:r>
      <w:r w:rsidR="009C1AB2" w:rsidRPr="00F22256">
        <w:t>–</w:t>
      </w:r>
      <w:r w:rsidRPr="00F22256">
        <w:t xml:space="preserve"> № 7 и № 8 с реакторами ВВЭР-1200 - планируется ввести в эксплуатацию в 2030 и 2032 годах соответственно. Они станут замещающими мощностями энергоблоков № 3 и № 4 с реакторами РБМК-1000. Ежегодная выработка каждого энергоблока ВВЭР-1200 составит более 8,5 млрд </w:t>
      </w:r>
      <w:proofErr w:type="spellStart"/>
      <w:r w:rsidRPr="00F22256">
        <w:t>кВт.ч</w:t>
      </w:r>
      <w:proofErr w:type="spellEnd"/>
      <w:r w:rsidRPr="00F22256">
        <w:t xml:space="preserve"> электроэнергии.</w:t>
      </w:r>
    </w:p>
    <w:p w14:paraId="3A125FB0" w14:textId="77777777" w:rsidR="00F22256" w:rsidRPr="00F22256" w:rsidRDefault="00F22256" w:rsidP="00F22256"/>
    <w:p w14:paraId="6DEDA34C" w14:textId="77777777" w:rsidR="00F22256" w:rsidRPr="00F22256" w:rsidRDefault="00F22256" w:rsidP="00F22256">
      <w:r w:rsidRPr="00F22256">
        <w:t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 </w:t>
      </w:r>
    </w:p>
    <w:p w14:paraId="0D30D192" w14:textId="1140B30A" w:rsidR="00623A44" w:rsidRPr="00F22256" w:rsidRDefault="00623A44" w:rsidP="00F22256"/>
    <w:sectPr w:rsidR="00623A44" w:rsidRPr="00F22256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433D" w14:textId="77777777" w:rsidR="00026ADD" w:rsidRDefault="00026ADD">
      <w:r>
        <w:separator/>
      </w:r>
    </w:p>
  </w:endnote>
  <w:endnote w:type="continuationSeparator" w:id="0">
    <w:p w14:paraId="0CF55793" w14:textId="77777777" w:rsidR="00026ADD" w:rsidRDefault="0002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01D80" w14:textId="77777777" w:rsidR="00026ADD" w:rsidRDefault="00026ADD">
      <w:r>
        <w:separator/>
      </w:r>
    </w:p>
  </w:footnote>
  <w:footnote w:type="continuationSeparator" w:id="0">
    <w:p w14:paraId="75C23336" w14:textId="77777777" w:rsidR="00026ADD" w:rsidRDefault="0002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26ADD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432C"/>
    <w:rsid w:val="007F60C3"/>
    <w:rsid w:val="008016C0"/>
    <w:rsid w:val="0080357B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77B9"/>
    <w:rsid w:val="00F17CAD"/>
    <w:rsid w:val="00F22256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talgk-new.rosatom.local/eshche/vedushchie-diviziony-rosatoma/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2025-08-12T09:40:00Z</dcterms:created>
  <dcterms:modified xsi:type="dcterms:W3CDTF">2025-08-12T09:40:00Z</dcterms:modified>
</cp:coreProperties>
</file>