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B1" w:rsidRDefault="00105E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05EB1">
        <w:tc>
          <w:tcPr>
            <w:tcW w:w="1518" w:type="dxa"/>
          </w:tcPr>
          <w:p w:rsidR="00105EB1" w:rsidRDefault="006444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05EB1" w:rsidRDefault="0064446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05EB1" w:rsidRDefault="0064446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05EB1" w:rsidRDefault="0064446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105EB1" w:rsidRDefault="006444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20.02.24</w:t>
            </w:r>
          </w:p>
        </w:tc>
      </w:tr>
    </w:tbl>
    <w:p w:rsidR="00105EB1" w:rsidRDefault="006444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EB1" w:rsidRDefault="006444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Эксперты обсудили перспективы развития зеленой и возобновляемой энергетики в Кыргызстане</w:t>
      </w:r>
    </w:p>
    <w:p w:rsidR="00105EB1" w:rsidRDefault="00644468">
      <w:pPr>
        <w:spacing w:line="276" w:lineRule="auto"/>
        <w:jc w:val="center"/>
      </w:pPr>
      <w:r>
        <w:rPr>
          <w:i/>
        </w:rPr>
        <w:t xml:space="preserve">Панельная дискуссия прошла при поддержке </w:t>
      </w:r>
      <w:proofErr w:type="spellStart"/>
      <w:r>
        <w:rPr>
          <w:i/>
        </w:rPr>
        <w:t>Росатома</w:t>
      </w:r>
      <w:proofErr w:type="spellEnd"/>
      <w:r>
        <w:rPr>
          <w:i/>
        </w:rPr>
        <w:t xml:space="preserve"> и была посвящена планам внедрения атомной генерации и ВИЭ</w:t>
      </w:r>
    </w:p>
    <w:p w:rsidR="00105EB1" w:rsidRDefault="00105EB1">
      <w:pPr>
        <w:spacing w:line="276" w:lineRule="auto"/>
      </w:pPr>
    </w:p>
    <w:p w:rsidR="00105EB1" w:rsidRDefault="00644468">
      <w:pPr>
        <w:spacing w:line="276" w:lineRule="auto"/>
      </w:pPr>
      <w:r>
        <w:t xml:space="preserve">20 февраля в Бишкеке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и Министерства энергетики </w:t>
      </w:r>
      <w:proofErr w:type="spellStart"/>
      <w:r>
        <w:t>Кыргызской</w:t>
      </w:r>
      <w:proofErr w:type="spellEnd"/>
      <w:r>
        <w:t xml:space="preserve"> Республики прошла панельная дискуссия на тему развития в стране надежной и устойчивой энергосистемы с опорой на атомную генерацию, а также объекты </w:t>
      </w:r>
      <w:proofErr w:type="spellStart"/>
      <w:r>
        <w:t>ветро</w:t>
      </w:r>
      <w:proofErr w:type="spellEnd"/>
      <w:r>
        <w:t>- и гидр</w:t>
      </w:r>
      <w:r>
        <w:t>оэнергетики.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r>
        <w:t xml:space="preserve">В мероприятии приняли участие специалисты профильных министерств Кыргызстана, депутаты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(парламент Республики), а также эксперты из Кыргызстана и Беларуси.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r>
        <w:t>«Министерство энергетики изучает все возможности по запуску новых объ</w:t>
      </w:r>
      <w:r>
        <w:t xml:space="preserve">ектов генерации и высоко ценит инициативы бизнеса при переходе на зеленую энергетику. Локомотивом зеленой стратегии являются проекты атомной энергетики, используемые в мирных целях. Вместе с </w:t>
      </w:r>
      <w:proofErr w:type="spellStart"/>
      <w:r>
        <w:t>Росатомом</w:t>
      </w:r>
      <w:proofErr w:type="spellEnd"/>
      <w:r>
        <w:t xml:space="preserve"> мы рассматриваем возможность диверсификации энергобалан</w:t>
      </w:r>
      <w:r>
        <w:t xml:space="preserve">са Республики за счет атомной генерации, а также уже реализуем совместные проекты в области </w:t>
      </w:r>
      <w:proofErr w:type="spellStart"/>
      <w:r>
        <w:t>ветро</w:t>
      </w:r>
      <w:proofErr w:type="spellEnd"/>
      <w:r>
        <w:t xml:space="preserve">- и гидроэнергетики», — рассказала во время своего выступления на церемонии открытия мероприятия </w:t>
      </w:r>
      <w:proofErr w:type="spellStart"/>
      <w:r>
        <w:t>Назгуль</w:t>
      </w:r>
      <w:proofErr w:type="spellEnd"/>
      <w:r>
        <w:t xml:space="preserve"> </w:t>
      </w:r>
      <w:proofErr w:type="spellStart"/>
      <w:r>
        <w:t>Усенова</w:t>
      </w:r>
      <w:proofErr w:type="spellEnd"/>
      <w:r>
        <w:t xml:space="preserve">, заместитель министра энергетики </w:t>
      </w:r>
      <w:proofErr w:type="spellStart"/>
      <w:r>
        <w:t>Кыргызской</w:t>
      </w:r>
      <w:proofErr w:type="spellEnd"/>
      <w:r>
        <w:t xml:space="preserve"> Ре</w:t>
      </w:r>
      <w:r>
        <w:t>спублики.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r>
        <w:t xml:space="preserve">«Развитие энергосистемы </w:t>
      </w:r>
      <w:proofErr w:type="spellStart"/>
      <w:r>
        <w:t>Кыргызской</w:t>
      </w:r>
      <w:proofErr w:type="spellEnd"/>
      <w:r>
        <w:t xml:space="preserve"> Республики с опорой на чистые источники энергии создает фундамент для долгосрочного экономического роста страны. Сегодняшняя панельная дискуссия дает нам возможность обменяться опытом и обсудить большое количе</w:t>
      </w:r>
      <w:r>
        <w:t xml:space="preserve">ство актуальных вопросов реализации проектов энергетики», — отметил Дмитрий Константинов, глава </w:t>
      </w:r>
      <w:proofErr w:type="spellStart"/>
      <w:r>
        <w:t>странового</w:t>
      </w:r>
      <w:proofErr w:type="spellEnd"/>
      <w:r>
        <w:t xml:space="preserve"> офиса </w:t>
      </w:r>
      <w:proofErr w:type="spellStart"/>
      <w:r>
        <w:t>Росатома</w:t>
      </w:r>
      <w:proofErr w:type="spellEnd"/>
      <w:r>
        <w:t xml:space="preserve"> в Кыргызстане.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r>
        <w:t>В ходе панельной дискуссии эксперт из Республики Беларусь рассказала о положительных эффектах от строительства Белору</w:t>
      </w:r>
      <w:r>
        <w:t xml:space="preserve">сской АЭС на развитие науки и социальной инфраструктуры в стране. В свою очередь депутаты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поделились опытом посещения объектов </w:t>
      </w:r>
      <w:proofErr w:type="spellStart"/>
      <w:r>
        <w:t>Росатома</w:t>
      </w:r>
      <w:proofErr w:type="spellEnd"/>
      <w:r>
        <w:t xml:space="preserve"> в России и выразили желание развивать сотрудничество в вопросах подготовки кадров для атомной отрасли, со</w:t>
      </w:r>
      <w:r>
        <w:t>здания системы мониторинга и охраны окружающей среды, а также в развитии элементов ядерной инфраструктуры.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  <w:rPr>
          <w:b/>
        </w:rPr>
      </w:pPr>
      <w:r>
        <w:rPr>
          <w:b/>
        </w:rPr>
        <w:t>Справка:</w:t>
      </w:r>
    </w:p>
    <w:p w:rsidR="00105EB1" w:rsidRDefault="00644468">
      <w:pPr>
        <w:spacing w:line="276" w:lineRule="auto"/>
      </w:pPr>
      <w:r>
        <w:lastRenderedPageBreak/>
        <w:t> </w:t>
      </w:r>
    </w:p>
    <w:p w:rsidR="00105EB1" w:rsidRDefault="00644468">
      <w:pPr>
        <w:spacing w:line="276" w:lineRule="auto"/>
      </w:pPr>
      <w:r>
        <w:t xml:space="preserve">В январе 2022 года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и министерство энергетики </w:t>
      </w:r>
      <w:proofErr w:type="spellStart"/>
      <w:r>
        <w:t>Кыргызской</w:t>
      </w:r>
      <w:proofErr w:type="spellEnd"/>
      <w:r>
        <w:t xml:space="preserve"> Республики подписали Меморандум о сотрудничестве в соору</w:t>
      </w:r>
      <w:r>
        <w:t>жении атомных станций малой мощности.  В рамках меморандума стороны выражают заинтересованность в развитии сотрудничества по сооружению атомной станции малой мощности на базе реакторной установки РИТМ-200Н. Также Меморандум о сотрудничестве предполагает со</w:t>
      </w:r>
      <w:r>
        <w:t>действие в развитии ядерной инфраструктуры Кыргызстана и совместную работу по повышению квалификации научно-технического персонала в различных областях мирного использования атомной энергии.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r>
        <w:t>15 февраля 2023 года АО «</w:t>
      </w:r>
      <w:proofErr w:type="spellStart"/>
      <w:r>
        <w:t>НоваВинд</w:t>
      </w:r>
      <w:proofErr w:type="spellEnd"/>
      <w:r>
        <w:t xml:space="preserve">» и министерством энергетики </w:t>
      </w:r>
      <w:proofErr w:type="spellStart"/>
      <w:r>
        <w:t>К</w:t>
      </w:r>
      <w:r>
        <w:t>ыргызской</w:t>
      </w:r>
      <w:proofErr w:type="spellEnd"/>
      <w:r>
        <w:t xml:space="preserve"> Республики подписан Меморандум о взаимопонимании и сотрудничестве в области реализации ветроэнергетических проектов и разработана предварительная дорожная карта проработки проектов. В октябре 2023 года АО «</w:t>
      </w:r>
      <w:proofErr w:type="spellStart"/>
      <w:r>
        <w:t>НоваВинд</w:t>
      </w:r>
      <w:proofErr w:type="spellEnd"/>
      <w:r>
        <w:t xml:space="preserve">» (ветроэнергетический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и Российско-</w:t>
      </w:r>
      <w:proofErr w:type="spellStart"/>
      <w:r>
        <w:t>Кыргызский</w:t>
      </w:r>
      <w:proofErr w:type="spellEnd"/>
      <w:r>
        <w:t xml:space="preserve"> Фонд развития подписали соглашение о проработке и реализации инвестиционного проекта по строительству </w:t>
      </w:r>
      <w:proofErr w:type="spellStart"/>
      <w:r>
        <w:t>ветроэлектростанции</w:t>
      </w:r>
      <w:proofErr w:type="spellEnd"/>
      <w:r>
        <w:t xml:space="preserve"> в Иссык-Кульской области </w:t>
      </w:r>
      <w:proofErr w:type="spellStart"/>
      <w:r>
        <w:t>Кыргызской</w:t>
      </w:r>
      <w:proofErr w:type="spellEnd"/>
      <w:r>
        <w:t xml:space="preserve"> Республики. Установленная мощность планируемой ста</w:t>
      </w:r>
      <w:r>
        <w:t>нции составит 100 МВт.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proofErr w:type="spellStart"/>
      <w:r>
        <w:t>Росатом</w:t>
      </w:r>
      <w:proofErr w:type="spellEnd"/>
      <w:r>
        <w:t xml:space="preserve"> также принимает активное участие в реализации проекта по строительству малых гидроэлектростанций в </w:t>
      </w:r>
      <w:proofErr w:type="spellStart"/>
      <w:r>
        <w:t>Кыргызской</w:t>
      </w:r>
      <w:proofErr w:type="spellEnd"/>
      <w:r>
        <w:t xml:space="preserve"> Республике: ГЭС «</w:t>
      </w:r>
      <w:proofErr w:type="spellStart"/>
      <w:r>
        <w:t>Лейлек</w:t>
      </w:r>
      <w:proofErr w:type="spellEnd"/>
      <w:r>
        <w:t>» мощностью 5,9 МВт и ГЭС «</w:t>
      </w:r>
      <w:proofErr w:type="spellStart"/>
      <w:r>
        <w:t>Джеруй</w:t>
      </w:r>
      <w:proofErr w:type="spellEnd"/>
      <w:r>
        <w:t>» мощностью 28 МВт.</w:t>
      </w:r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r>
        <w:t>Россия активно развивает сотрудниче</w:t>
      </w:r>
      <w:r>
        <w:t xml:space="preserve">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</w:t>
      </w:r>
      <w:proofErr w:type="spellStart"/>
      <w:r>
        <w:t>Р</w:t>
      </w:r>
      <w:r>
        <w:t>осатом</w:t>
      </w:r>
      <w:proofErr w:type="spellEnd"/>
      <w:r>
        <w:t xml:space="preserve"> и его дивизионы принимают активное участие в этой работе.</w:t>
      </w:r>
    </w:p>
    <w:p w:rsidR="00105EB1" w:rsidRDefault="00644468">
      <w:pPr>
        <w:spacing w:line="276" w:lineRule="auto"/>
      </w:pPr>
      <w:r>
        <w:t> </w:t>
      </w:r>
    </w:p>
    <w:p w:rsidR="007557CF" w:rsidRDefault="007557CF">
      <w:pPr>
        <w:spacing w:line="276" w:lineRule="auto"/>
      </w:pPr>
      <w:r w:rsidRPr="007557CF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7557CF">
        <w:t>Росатом</w:t>
      </w:r>
      <w:proofErr w:type="spellEnd"/>
      <w:r w:rsidRPr="007557CF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105EB1" w:rsidRDefault="00644468">
      <w:pPr>
        <w:spacing w:line="276" w:lineRule="auto"/>
      </w:pPr>
      <w:r>
        <w:t> </w:t>
      </w:r>
    </w:p>
    <w:p w:rsidR="00105EB1" w:rsidRDefault="00644468">
      <w:pPr>
        <w:spacing w:line="276" w:lineRule="auto"/>
      </w:pPr>
      <w:r>
        <w:t xml:space="preserve"> </w:t>
      </w:r>
    </w:p>
    <w:p w:rsidR="00105EB1" w:rsidRDefault="00105EB1">
      <w:pPr>
        <w:ind w:right="560"/>
        <w:rPr>
          <w:sz w:val="28"/>
          <w:szCs w:val="28"/>
        </w:rPr>
      </w:pPr>
    </w:p>
    <w:sectPr w:rsidR="00105EB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68" w:rsidRDefault="00644468">
      <w:r>
        <w:separator/>
      </w:r>
    </w:p>
  </w:endnote>
  <w:endnote w:type="continuationSeparator" w:id="0">
    <w:p w:rsidR="00644468" w:rsidRDefault="0064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B1" w:rsidRDefault="00105E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105EB1" w:rsidRDefault="006444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ЧУ «</w:t>
    </w:r>
    <w:proofErr w:type="spellStart"/>
    <w:r>
      <w:rPr>
        <w:i/>
        <w:color w:val="595959"/>
      </w:rPr>
      <w:t>Русатом</w:t>
    </w:r>
    <w:proofErr w:type="spellEnd"/>
    <w:r>
      <w:rPr>
        <w:i/>
        <w:color w:val="595959"/>
      </w:rPr>
      <w:t xml:space="preserve"> Международная Сеть»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68" w:rsidRDefault="00644468">
      <w:r>
        <w:separator/>
      </w:r>
    </w:p>
  </w:footnote>
  <w:footnote w:type="continuationSeparator" w:id="0">
    <w:p w:rsidR="00644468" w:rsidRDefault="0064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B1"/>
    <w:rsid w:val="00105EB1"/>
    <w:rsid w:val="00644468"/>
    <w:rsid w:val="007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E526"/>
  <w15:docId w15:val="{094569F4-57E6-466C-A5DF-BCBC0502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zZeIWgP4jhQeBJUK8FRpuRDGA==">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2024-04-03T14:53:00Z</dcterms:created>
  <dcterms:modified xsi:type="dcterms:W3CDTF">2024-04-03T14:53:00Z</dcterms:modified>
</cp:coreProperties>
</file>