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Росатом представит научно-технологический вклад в развитие мировой термоядерной энергетики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Исследования в области физики плазмы и термоядерного синтеза направлены на решение глобальных задач обеспечения человечества чистой и безопасной энергией в будущем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рамках Международного форума «Атомэкспо-2024» научный дивизион Госкорпорации «Росатом» (управляющая компания — АО «Наука и инновации») проведет панельную сессию «Термоядерные инновации для зеленой эры: приоткрывая завесу будущего».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Экспертами сессии станут ведущие российские и зарубежные ученые в области термоядерных и плазменных исследований. В частности, среди участников — директор Института физики плазмы Китайской академии наук Юнтао Сонг, директор направления научно-технических исследований и разработок Госкорпорации «Росатом» Виктор Ильгисонис, директор частного учреждения «Проектный центр ИТЭР» (Росатом) Анатолий Красильников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обсудят основные вопросы, связанные с развитием термоядерной энергетики в мире, включая вклад в развитие смежных дисциплин, перспективы коммерциализации, правовое регулирование и другие. Отдельное внимание будет посвящено опыту международной научной кооперации в рамках реализации национальных и международных термоядерных проектов.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 рамках сессии представит доклад о вкладе российских ученых в проект международного экспериментального термоядерного реактора ИТЭР, а также результаты исследований и разработок в области физики плазмы и инновационных плазменных технологий в рамках федерального проекта по термоядерным и плазменным технологиям комплексной программы по развитию атомной науки, техники и технологий (КП РТТН). В частности, проект создания в России токамака с реакторными технологиями (ТРТ) — экспериментальной установки, которая разрабатывается в качестве полноценного плазменного прототипа как чистого термоядерного реактора, так и термоядерного источника нейтронов для гибридного реактора.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Сессия пройдет с 10:00 до 11:30 в зале № 1 Главного медиацентра (в Парке науки и искусств «Сириус»).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отрасли.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научного дивизиона Росатома связана с инновационным развитием и технологическим лидерством Госкорпорации. Среди его основных задач до 2030 года —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АО «Наука и инновации»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научного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PW/JmA13puXAFHUYIpnYYysig==">CgMxLjA4AGojChRzdWdnZXN0LjNhZWtzNGpsbjJ6NxILU3RyYW5nZSBDYXRqIwoUc3VnZ2VzdC5ycnhwczMzZ2x1d3QSC1N0cmFuZ2UgQ2F0aiMKFHN1Z2dlc3QuNGJkNWU2amR2c2J4EgtTdHJhbmdlIENhdGojChRzdWdnZXN0Lndqc2NjNzV0azhkZxILU3RyYW5nZSBDYXRqIwoUc3VnZ2VzdC5pYXZrejl1dHJ1dW4SC1N0cmFuZ2UgQ2F0aiMKFHN1Z2dlc3QuNXl3ZDgzeWxsbmp1EgtTdHJhbmdlIENhdGojChRzdWdnZXN0LjRneW03NXIzdW14ZxILU3RyYW5nZSBDYXRqIwoUc3VnZ2VzdC50bG9zbXR2bmFwNW0SC1N0cmFuZ2UgQ2F0ciExU2pQdUlHMzcwYUduYVJKZ0oyVzZDek1MdzVIYms3a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2024-03-07T14:13:00Z</dcterms:created>
  <dc:creator>b v</dc:creator>
</cp:coreProperties>
</file>