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C1" w:rsidRDefault="00D304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D304C1">
        <w:tc>
          <w:tcPr>
            <w:tcW w:w="1518" w:type="dxa"/>
          </w:tcPr>
          <w:p w:rsidR="00D304C1" w:rsidRDefault="008D6411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D304C1" w:rsidRDefault="008D6411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D304C1" w:rsidRDefault="008D6411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D304C1" w:rsidRDefault="008D6411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Анонс</w:t>
            </w:r>
          </w:p>
          <w:p w:rsidR="00D304C1" w:rsidRDefault="008D6411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25.03.24</w:t>
            </w:r>
          </w:p>
        </w:tc>
      </w:tr>
    </w:tbl>
    <w:p w:rsidR="00D304C1" w:rsidRDefault="008D64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04C1" w:rsidRDefault="008D6411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Росатом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Минпромторг</w:t>
      </w:r>
      <w:proofErr w:type="spellEnd"/>
      <w:r>
        <w:rPr>
          <w:b/>
          <w:sz w:val="28"/>
          <w:szCs w:val="28"/>
        </w:rPr>
        <w:t xml:space="preserve"> России и поставщики оборудования обсудят перспективы развития независимой электротехники для ключевых отраслей в рамках «АТОМЭКСПО» </w:t>
      </w:r>
    </w:p>
    <w:p w:rsidR="00D304C1" w:rsidRDefault="008D6411">
      <w:pPr>
        <w:spacing w:line="276" w:lineRule="auto"/>
        <w:jc w:val="center"/>
      </w:pPr>
      <w:r>
        <w:rPr>
          <w:i/>
        </w:rPr>
        <w:t xml:space="preserve">Изготовители оборудования обсудят способы обеспечить создание уникального современного испытательного </w:t>
      </w:r>
      <w:r>
        <w:rPr>
          <w:i/>
        </w:rPr>
        <w:t>оборудования, стендов и лабораторий</w:t>
      </w:r>
    </w:p>
    <w:p w:rsidR="00D304C1" w:rsidRDefault="00D304C1">
      <w:pPr>
        <w:spacing w:line="276" w:lineRule="auto"/>
      </w:pPr>
    </w:p>
    <w:p w:rsidR="00D304C1" w:rsidRDefault="008D6411">
      <w:pPr>
        <w:spacing w:line="276" w:lineRule="auto"/>
      </w:pPr>
      <w:r>
        <w:t>В рамках деловой программы первого дня форума «АТОМЭКСПО-2024» состоится панельная сессия «Независимая электротехника: международный опыт и перспективы создания технологической инфраструктуры», посвященная развитию современного электротехнического оборудов</w:t>
      </w:r>
      <w:r>
        <w:t>ания, необходимого каждому высокотехнологичному производству. В ее рамках будут рассмотрены подходы к реализации программ в этой сфере, включающие в себя использование эффективных инновационных инструментов как в разработке и изготовлении, так и в проведен</w:t>
      </w:r>
      <w:r>
        <w:t xml:space="preserve">ии испытаний и сертификации оборудования. </w:t>
      </w:r>
    </w:p>
    <w:p w:rsidR="00D304C1" w:rsidRDefault="00D304C1">
      <w:pPr>
        <w:spacing w:line="276" w:lineRule="auto"/>
      </w:pPr>
    </w:p>
    <w:p w:rsidR="00D304C1" w:rsidRDefault="008D6411">
      <w:pPr>
        <w:spacing w:line="276" w:lineRule="auto"/>
      </w:pPr>
      <w:r>
        <w:t>Спикерами сессии станут заместитель главного инженера ПАО «</w:t>
      </w:r>
      <w:proofErr w:type="spellStart"/>
      <w:r>
        <w:t>Россети</w:t>
      </w:r>
      <w:proofErr w:type="spellEnd"/>
      <w:r>
        <w:t xml:space="preserve">» Григорий </w:t>
      </w:r>
      <w:proofErr w:type="spellStart"/>
      <w:r>
        <w:t>Гладковский</w:t>
      </w:r>
      <w:proofErr w:type="spellEnd"/>
      <w:r>
        <w:t>, генеральный директор АО «</w:t>
      </w:r>
      <w:proofErr w:type="spellStart"/>
      <w:r>
        <w:t>Русатом</w:t>
      </w:r>
      <w:proofErr w:type="spellEnd"/>
      <w:r>
        <w:t xml:space="preserve"> Автоматизированные системы управления» Андрей Бутко, председатель совета директоров АО «К</w:t>
      </w:r>
      <w:r>
        <w:t xml:space="preserve">урский электроаппаратный завод» Андрей </w:t>
      </w:r>
      <w:proofErr w:type="spellStart"/>
      <w:r>
        <w:t>Канунников</w:t>
      </w:r>
      <w:proofErr w:type="spellEnd"/>
      <w:r>
        <w:t xml:space="preserve">, генеральный директор ООО «РУСЭЛ» Леонид Петухов. Планируется участие представителей Республики Беларусь и КНР. В дискуссии также примут участие представители АО ВО «Электроаппарат», ООО «Парус </w:t>
      </w:r>
      <w:proofErr w:type="spellStart"/>
      <w:r>
        <w:t>Электро</w:t>
      </w:r>
      <w:proofErr w:type="spellEnd"/>
      <w:r>
        <w:t>», от</w:t>
      </w:r>
      <w:r>
        <w:t xml:space="preserve">раслевого союза «Электромашиностроение», профильных предприятий </w:t>
      </w:r>
      <w:proofErr w:type="spellStart"/>
      <w:r>
        <w:t>Росатома</w:t>
      </w:r>
      <w:proofErr w:type="spellEnd"/>
      <w:r>
        <w:t xml:space="preserve"> и отраслевые эксперты. Модератором сессии выступит заместитель директора департамента машиностроения для ТЭК </w:t>
      </w:r>
      <w:proofErr w:type="spellStart"/>
      <w:r>
        <w:t>Минпромторга</w:t>
      </w:r>
      <w:proofErr w:type="spellEnd"/>
      <w:r>
        <w:t xml:space="preserve"> России Денис </w:t>
      </w:r>
      <w:proofErr w:type="spellStart"/>
      <w:r>
        <w:t>Кляповский</w:t>
      </w:r>
      <w:proofErr w:type="spellEnd"/>
      <w:r>
        <w:t>.</w:t>
      </w:r>
    </w:p>
    <w:p w:rsidR="00D304C1" w:rsidRDefault="00D304C1">
      <w:pPr>
        <w:spacing w:line="276" w:lineRule="auto"/>
      </w:pPr>
    </w:p>
    <w:p w:rsidR="00D304C1" w:rsidRDefault="008D6411">
      <w:pPr>
        <w:spacing w:line="276" w:lineRule="auto"/>
      </w:pPr>
      <w:r>
        <w:t>Эксперты, регуляторы и изготовители</w:t>
      </w:r>
      <w:r>
        <w:t xml:space="preserve"> оборудования обсудят способы обеспечить создание уникального современного испытательного оборудования, стендов и лабораторий, единые требования и стандарты развития продуктовых линеек. Отдельное внимание будет уделено лучшим мировым практикам в части испы</w:t>
      </w:r>
      <w:r>
        <w:t xml:space="preserve">таний и стандартизации оборудования. </w:t>
      </w:r>
    </w:p>
    <w:p w:rsidR="00D304C1" w:rsidRDefault="00D304C1">
      <w:pPr>
        <w:spacing w:line="276" w:lineRule="auto"/>
      </w:pPr>
    </w:p>
    <w:p w:rsidR="00D304C1" w:rsidRDefault="008D6411">
      <w:pPr>
        <w:spacing w:line="276" w:lineRule="auto"/>
        <w:rPr>
          <w:b/>
        </w:rPr>
      </w:pPr>
      <w:r>
        <w:rPr>
          <w:b/>
        </w:rPr>
        <w:t>Справка:</w:t>
      </w:r>
    </w:p>
    <w:p w:rsidR="00D304C1" w:rsidRDefault="00D304C1">
      <w:pPr>
        <w:spacing w:line="276" w:lineRule="auto"/>
      </w:pPr>
    </w:p>
    <w:p w:rsidR="00D304C1" w:rsidRDefault="008D6411">
      <w:pPr>
        <w:spacing w:line="276" w:lineRule="auto"/>
      </w:pP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— многопрофильный холдинг, объединяющий активы в энергетике, машиностроении, строительстве. Его стратегия заключается в развитии </w:t>
      </w:r>
      <w:proofErr w:type="spellStart"/>
      <w:r>
        <w:t>низкоуглеродной</w:t>
      </w:r>
      <w:proofErr w:type="spellEnd"/>
      <w:r>
        <w:t xml:space="preserve"> генерации, включая ветроэнергетику. </w:t>
      </w:r>
      <w:proofErr w:type="spellStart"/>
      <w:r>
        <w:t>Го</w:t>
      </w:r>
      <w:r>
        <w:t>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является национальным лидером в производстве электроэнергии (около 20% от общей выработки) и занимает первое </w:t>
      </w:r>
      <w:r>
        <w:lastRenderedPageBreak/>
        <w:t>место в мире по величине портфеля заказов на сооружение АЭС: на разной стадии реализации находятся 33 энергоблока в 10 страна</w:t>
      </w:r>
      <w:r>
        <w:t xml:space="preserve">х. Вместе с развитием традиционных бизнесов </w:t>
      </w: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активно развивает новые направления бизнеса, выходит на новые рынки. Согласно стратегии </w:t>
      </w:r>
      <w:proofErr w:type="spellStart"/>
      <w:r>
        <w:t>Росатома</w:t>
      </w:r>
      <w:proofErr w:type="spellEnd"/>
      <w:r>
        <w:t xml:space="preserve"> выручка от новых бизнесов к 2030 году должна составлять не менее 40% от общей выручки. Для </w:t>
      </w:r>
      <w:r>
        <w:t>решения этой задачи осуществляется работа по оценке перспективных направлений для инвестирования, создания условий для полного использования потенциала и компетенций организаций отрасли. Цель — нарастить портфель заказов по новым продуктам и услугам на уже</w:t>
      </w:r>
      <w:r>
        <w:t xml:space="preserve"> существующих и перспективных рынках. Предприятия </w:t>
      </w:r>
      <w:proofErr w:type="spellStart"/>
      <w:r>
        <w:t>Росатома</w:t>
      </w:r>
      <w:proofErr w:type="spellEnd"/>
      <w:r>
        <w:t xml:space="preserve"> предлагают решения, отвечающие самым жестким требованиям по безопасности, надежности и эффективности. Это продукция приборостроения, информационные технологии, электротехническое и энергетическое о</w:t>
      </w:r>
      <w:r>
        <w:t xml:space="preserve">борудование, </w:t>
      </w:r>
      <w:proofErr w:type="spellStart"/>
      <w:r>
        <w:t>излучательные</w:t>
      </w:r>
      <w:proofErr w:type="spellEnd"/>
      <w:r>
        <w:t xml:space="preserve"> технологии, металлообрабатывающее оборудование, системы безопасности, трубопроводная арматура и многое другое. Потенциал атомной отрасли используется при формировании продуктовых предложений для ключевых отраслей промышленности: </w:t>
      </w:r>
      <w:r>
        <w:t>нефтегазовый сектор, электроэнергетика, металлургия, судо- и авиастроение, ракетно-космическая промышленность.</w:t>
      </w:r>
    </w:p>
    <w:p w:rsidR="00D304C1" w:rsidRDefault="00D304C1">
      <w:pPr>
        <w:spacing w:line="276" w:lineRule="auto"/>
      </w:pPr>
    </w:p>
    <w:p w:rsidR="00D304C1" w:rsidRDefault="008D6411">
      <w:pPr>
        <w:spacing w:line="276" w:lineRule="auto"/>
      </w:pPr>
      <w:r>
        <w:t xml:space="preserve">Международный форум «АТОМЭКСПО», организуемый при поддержке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», проводится с 2009 года. Это крупнейшая деловая и выставочна</w:t>
      </w:r>
      <w:r>
        <w:t>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</w:t>
      </w:r>
      <w:r>
        <w:t xml:space="preserve">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</w:t>
      </w:r>
      <w:r>
        <w:t>неэнергетических ядерных технологий и многие другие. Оператором форума выступает ООО «</w:t>
      </w:r>
      <w:proofErr w:type="spellStart"/>
      <w:r>
        <w:t>Атомэкспо</w:t>
      </w:r>
      <w:proofErr w:type="spellEnd"/>
      <w:r>
        <w:t xml:space="preserve">». </w:t>
      </w:r>
    </w:p>
    <w:p w:rsidR="00D304C1" w:rsidRDefault="00D304C1">
      <w:pPr>
        <w:spacing w:line="276" w:lineRule="auto"/>
      </w:pPr>
    </w:p>
    <w:p w:rsidR="00D304C1" w:rsidRDefault="008D6411">
      <w:pPr>
        <w:spacing w:line="276" w:lineRule="auto"/>
      </w:pPr>
      <w: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</w:t>
      </w:r>
      <w:proofErr w:type="spellStart"/>
      <w:r>
        <w:t>Росатом</w:t>
      </w:r>
      <w:proofErr w:type="spellEnd"/>
      <w:r>
        <w:t xml:space="preserve"> и его ди</w:t>
      </w:r>
      <w:r>
        <w:t>визионы принимают активное участие в этой работе.</w:t>
      </w:r>
      <w:bookmarkStart w:id="0" w:name="_GoBack"/>
      <w:bookmarkEnd w:id="0"/>
    </w:p>
    <w:sectPr w:rsidR="00D304C1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411" w:rsidRDefault="008D6411">
      <w:r>
        <w:separator/>
      </w:r>
    </w:p>
  </w:endnote>
  <w:endnote w:type="continuationSeparator" w:id="0">
    <w:p w:rsidR="008D6411" w:rsidRDefault="008D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4C1" w:rsidRDefault="00D304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D304C1" w:rsidRDefault="008D64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  <w:r>
      <w:rPr>
        <w:i/>
        <w:color w:val="595959"/>
      </w:rPr>
      <w:t xml:space="preserve">Пресс-служба ООО «АТОМЭКСПО»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411" w:rsidRDefault="008D6411">
      <w:r>
        <w:separator/>
      </w:r>
    </w:p>
  </w:footnote>
  <w:footnote w:type="continuationSeparator" w:id="0">
    <w:p w:rsidR="008D6411" w:rsidRDefault="008D6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C1"/>
    <w:rsid w:val="008D6411"/>
    <w:rsid w:val="00BC677A"/>
    <w:rsid w:val="00D3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66B9D-7E8D-4763-86CE-E127DBCF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j1NolSuTP0pRQIi9RREHv1lUBQ==">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2024-03-25T10:30:00Z</dcterms:created>
  <dcterms:modified xsi:type="dcterms:W3CDTF">2024-03-25T10:58:00Z</dcterms:modified>
</cp:coreProperties>
</file>