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расскажут про будущее объектов ядерного наследия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круглом столе обсудят уже реализованные проекты и планы по рекультивации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на Международном форуме «АТОМЭКСПО-2024» пройдет круглый стол «Экотрансформация объектов наследия: общий вклад в социально-экономическое развитие и устойчивость энергетики».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российские и международные эксперты, представители органов власти, науки. В числе заявленных спикеров — директор по государственной политике в области радиоактивных отходов (РАО), отработавшего ядерного топлива (ОЯТ) и вывода из эксплуатации ядерно и радиационно опасных объектов (ВЭ ЯРОО) Госкорпорации «Росатом» Василий Тинин; заместитель генерального директора — директор по стратегии, тарифам и инвестициям АО «Концерн Росэнергоатом» Алла Архангельская; специалист отдела ремедиации и экологических программ МАГАТЭ Хорст Ричард Монкен-Фернандес; представители государственных регулирующих органов Кыргызской Республики и Республики Таджикистан.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круглого стола обсудят уже реализованные проекты и планы по рекультивации объектов наследия, а также проанализируют полученный опыт и оценят возможности давать вторую жизнь площадкам после их приведения в безопасное состояние.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Круглый стол пройдет в зале № 2 Главного медиацентра (Парк науки и искусства «Сириус»). Начало в 16:30.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ближайшее десятилетие увеличится число остановленных ядерно и радиационно опасных объектов. Для таких объектов и территорий потребуется не только привести их в безопасное состояние, но и рассмотреть возможность в дальнейшем использовать их потенциал для экономического развития регионов.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сегодня развивает «зеленые» направления, не связанные напрямую с атомной отраслью: ветрогенерацию, водородную энергетику, производство накопителей электроэнергии, технологии электродвижения, обращение с опасными отходами, аддитивные и цифровые технологии, ядерную медицину. У всех этих направлений есть общий знаменатель — обеспечение нового качества жизни людей и сохранение окружающей среды для будущих поколений.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Yvx4T3vZIVysyZeZhutynlHUg==">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2024-03-15T15:56:00Z</dcterms:created>
  <dc:creator>b v</dc:creator>
</cp:coreProperties>
</file>