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Зарубежные площадки инжинирингового дивизиона Росатома впервые присоединились к международной акции «Сад памяти»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акции высадили около 50 деревьев в память о героях Великой Отечественной войны в Венгрии и Бангладеш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Сотрудники инжинирингового дивизиона Госкорпорации «Росатом» приняли участие в международной акции «Сад памяти». Эколого-патриотические мероприятия впервые прошли в Венгрии и в Бангладеш, где по российским технологиям сооружаются АЭС «Пакш-2» и АЭС «Руппур» (генеральный проектировщик и генеральный подрядчик — инжиниринговый дивизион Росатома).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Венгрии на территории воинского захоронения в районе села Перката сотрудники дивизиона высадили 20 декоративных слив. В акции принял участие вице-президент АО «Атомстройэкспорт» — директор проекта по сооружению АЭС «Пакш» Виталий Полянин. Он отметил, что, работая над реализацией самого масштабного проекта Росатома в Европе, корпоративные волонтеры не забывают отдать дань памяти и уважения своей истории и своим героям.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«Скоро великий праздник — День Победы, — и мы его отмечаем здесь, в Венгрии. Высадкой деревьев в селе Перката мы решили поддержать международную акцию „Сад памяти“ и почтить героев Великой Отечественной войны. В Венгрии огромное количество захоронений участников Второй мировой: здесь в 1944–1945 годах шли наиболее ожесточенные сражения с гитлеровскими войсками, и смертью храбрых пали свыше 140 тысяч солдат», — сказал Виталий Полянин.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Народная Республика Бангладеш в этом году тоже впервые присоединилась к международной акции «Сад памяти». Мероприятие прошло на территории поселка строителей АЭС «Руппур» Грин Сити, где волонтеры высадили 28 елей в честь российских героев, исполнявших служебный долг за пределами Отечества, и в память о бангладешцах, которые несли службу на флоте и в пехотных войсках.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бережно храним память о героях Великой Отечественной войны, и акция „Сад памяти“ — это еще одна возможность вспомнить о погибших и о той цене, которой далась Великая Победа. Деревья, высаженные сегодня, будут не только напоминать о подвиге наших отцов и дедов, но и станут весомым вкладом в улучшение экологической обстановки на нашей планете. Росатом во всех регионах своего присутствия — а мы являемся мировым лидером по числу сооружаемых АЭС — заботится об окружающей среде и восполнении природных ресурсов, поэтому компания стала уже постоянным участником и организатором многих экологических мероприятий», — отметил вице-президент АО «Атомстройэкспорт» по проектам в Бангладеш Алексей Дерий.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Венгрии о Второй мировой войне напоминают советские мемориалы, установленные на территории всей страны. В настоящее время между Россией и Венгрией существует соглашение, по которому каждая из сторон обязуется следить за солдатскими могилами. Одним из таких захоронений стала могила вблизи села Перката, расположенная на главной улице рядом с сельским кладбищем.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Советский Союз и Бангладеш имеют многолетние исторические связи. СССР помогал восстановить разрушенную войной экономику, а в 1970-е годы советские моряки провели расчистку порта Читтагонг от мин и подняли со дна затонувшие суда.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акция «Сад памяти» проводится по инициативе АНО «Сад памяти», всероссийского общественного движения «Волонтеры Победы» и Фонда памяти полководцев Победы, при участии Минприроды России и Федерального агентства лесного хозяйства. Реализуется в поддержку национального проекта «Экология». Главная цель масштабной эколого-патриотической акции — высадка 27 млн деревьев в память о каждом погибшем в годы Великой Отечественной войны. Символизм акции — появление зеленых памятников в честь героев — решает также задачи сохранения и восстановления лесного фонда и позволяет участникам акции снижать свой углеродный след. Ежегодно зеленые памятники высаживают во всех российских субъектах, а также за рубежом. За время проведения к акции присоединились добровольцы из более чем 50 стран мира.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последовательно реализует шаги по переходу к зеленой экономике. Снижение негативного влияния на природу, сохранение и восполнение биоресурсов — вс</w:t>
      </w:r>
      <w:r w:rsidDel="00000000" w:rsidR="00000000" w:rsidRPr="00000000">
        <w:rPr>
          <w:rtl w:val="0"/>
        </w:rPr>
        <w:t xml:space="preserve">ё </w:t>
      </w:r>
      <w:r w:rsidDel="00000000" w:rsidR="00000000" w:rsidRPr="00000000">
        <w:rPr>
          <w:rtl w:val="0"/>
        </w:rPr>
        <w:t xml:space="preserve">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iMJHfKFSRatfdcbJ8JnfWewrQ==">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2024-05-07T07:30:00Z</dcterms:created>
  <dc:creator>b v</dc:creator>
</cp:coreProperties>
</file>