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 Южной Азии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партнером стран Южной Азии в развитии мирного атома уже многие годы. Росатом присутствует в Индии с самого основания в 2007 году. В 2014-м открылось представительство Росатома в г. Дакка, Бангладеш.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Проекты Росатома в Бангладеш  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АЭС «Руппур»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соответствии с генеральным контрактом от 25 декабря 2015 года Росатом ведет строительство АЭС «Руппур» с двумя реакторами ВВЭР-1200 суммарной мощностью 2400 МВт в 160 км от столицы Бангладеш, города Дакка. Для первой АЭС Бангладеш выбран российский проект с реакторами ВВЭР-1200.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В 2017 году Бангладешский орган регулирования атомной энергии (BAERA) выдал Комиссии по атомной энергии Бангладеш (BAEC) лицензию на сооружение АЭС «Руппур». 30 ноября 2017 года состоялась торжественная церемония заливки первого бетона в основание энергоблока № 1, а в июле 2018 года первый бетон залили и для второго блока станции.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Сейчас сооружение АЭС «Руппур» в Бангладеш находится в активной фазе. В октябре 2023 года на площадку строительства была доставлена первая партия свежего ядерного топлива. В торжественной церемонии, знаменующей получение первой в Бангладеш атомной электростанцией статуса ядерного объекта, в формате видеоконференции приняли участие лидеры двух стран — президент РФ Владимир Путин и премьер-министр НРБ Шейх Хасина.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Персонал и развитие местных сообществ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На пике сооружения в 2021 году на площадке АЭС «Руппур» было занято более 30 тыс. сотрудников. Из них 6 тыс. приехали работать на площадку АЭС «Руппур» из-за рубежа, остальные — местные жители (более 80% местных работников на пике сооружения в 2021 году). В настоящее время над реализацией проекта работают более 23 тыс. человек.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для участия в проекте сооружения АЭС «Руппур» было привлечено более 70 местных компаний.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В 2021 году на площадке сооружения АЭС «Руппур» открылся учебно-тренировочный центр (УТЦ). Он предназначен для подготовки эксплуатационного персонала различных категорий и по своей технической оснащенности не имеет аналогов. Российские эксперты разработали все учебно-методические программы, которые в дальнейшем позволят бангладешской стороне самостоятельно готовить персонал. Всего планируется обучить более 50 групп бангладешцев.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активно участвует в общественной жизни региона, а также работает над повышением осведомленности о безопасности российских ядерных технологий и их использовании в различных сферах жизни. В Дакке действует Информационный центр по атомной энергии, а в г. Ишварди открыта общественная приемная — и там, и там регулярно проводятся лекции экспертов, викторины, научные игры и другие мероприятия.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Проекты Росатома в Индии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АЭС «Куданкулам»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проект российско-индийского сотрудничества в области атомной энергетики — это сооружение в штате Тамил Наду АЭС «Куданкулам» в составе шести энергоблоков российского дизайна, оснащенных легководными реакторными установками ВВЭР-1000.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реализуется на условиях технического содействия: российская сторона проектирует станцию, поставляет основное и некоторое вспомогательное оборудование, осуществляет шеф-монтаж и обучение персонала. Строительные и монтажные работы, ввод в эксплуатацию и эксплуатация блоков находятся в зоне ответственности индийской стороны.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В июне 2022 года Топливная компания Росатома «ТВЭЛ» поставила на АЭС «Куданкулам» первые партии нового типа тепловыделяющих сборок ТВС-2М с увеличенной загрузкой ядерного топлива.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В октябре 2022 года блок № 1 АЭС «Куданкулам» с первой подгруженной партией ТВС-2М был выведен на номинальную мощность для эксплуатации в 18-месячном цикле.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Блок № 1 АЭС «Куданкулам» в соответствии с планом отработал на мощности около 450 эффективных суток и в конце января 2024 года был остановлен для проведения планово-предупредительного ремонта и частичной перегрузки топлива.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Полный переход к активной зоне, полностью скомпонованной из ТВС-2М, потребует трех частичных перегрузок топлива. В 2024 году в реактор блока № 1 АЭС «Куданкулам» будет загружена вторая партия ТВС-2М, и активная зона более чем на 2/3 будет скомпонована из топливных сборок ТВС-2М.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В реактор блока № 2 АЭС «Куданкулам» первая партия топливных сборок ТВС-2М будет загружена летом 2024 года в ходе планово-предупредительного ремонта, по завершении которого блок № 2 АЭС «Куданкулам» также будет эксплуатироваться в 18-месячном цикле.  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в более длительных топливных циклах позволяет повысить экономическую эффективность атомной станции, так как это позволяет реже останавливать блоки для проведения планово-предупредительного ремонта, таким образом повышается коэффициент использования установленной мощности АЭС, т. е. АЭС производит больше электроэнергии в течение календарного года.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Физпуск третьего и четвертого блоков АЭС «Куданкулам», которые строятся при участии России, состоится в течение полутора-двух лет.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Перспективные направления сотрудничества 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Успешная реализация проекта сооружения АЭС «Куданкулам» создает прочный фундамент для расширения взаимодействия двух стран в использовании атомной энергии в мирных целях. Уже сейчас оно выходит за границы Индии. Индийские компании участвуют в проекте Росатома по строительству АЭС «Руппур» в Бангладеш. В частности, Hindustan Construction Company осуществляет строительно-монтажные работы зданий турбоагрегатов, а Paharpur Cooling Towers ведет строительство всех четырех градирен и двух насосных станций энергоблоков.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Обсуждаются и новые направления взаимодействия. Речь идет о сооружении в Индии еще шести блоков большой мощности российского дизайна на новой площадке и атомных электростанций малой мощности (АСММ) российского дизайна. Перспективным видится сотрудничество в области ядерного топливного цикла и неэнергетических применений атомной энергии.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У России и Индии есть большой потенциал для развития взаимодействия в научно-технической сфере, в том числе по теме управляемого термоядерного синтеза и в рамках российского проекта многоцелевого исследовательского реактора на быстрых нейтронах, который сооружается в России в г. Димитровграде. 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  <w:t xml:space="preserve">Одновременно идет диалог с индийскими партнерами о совместном освоении транзитного потенциала Северного морского пути (СМП). Профильные организации России и Индии обсуждают возможности системных поставок российских энергоресурсов (нефть, уголь и сжиженный природный газ) из северо-западных портов России по СМП в порты Индии с перевалкой в российских дальневосточных портах. Прорабатываются варианты кооперации в рамках проекта «Евроазиатский контейнерный транзит», направленного на организацию пилотной линии по международному контейнерному транзиту через СМП.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ae">
    <w:name w:val="No Spacing"/>
    <w:uiPriority w:val="1"/>
    <w:qFormat w:val="1"/>
    <w:rsid w:val="00FB3DA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jTwr/1tkoWwSYIHepWbrtOIqg==">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2024-03-18T09:19:00Z</dcterms:created>
  <dc:creator>b v</dc:creator>
</cp:coreProperties>
</file>