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4E" w:rsidRDefault="00C256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0"/>
        <w:tblpPr w:leftFromText="180" w:rightFromText="180" w:vertAnchor="text" w:tblpX="-142"/>
        <w:tblW w:w="107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C2564E">
        <w:tc>
          <w:tcPr>
            <w:tcW w:w="1518" w:type="dxa"/>
          </w:tcPr>
          <w:p w:rsidR="00C2564E" w:rsidRDefault="008C4F1D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:rsidR="00C2564E" w:rsidRDefault="008C4F1D">
            <w:pPr>
              <w:ind w:right="5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Медиацентр</w:t>
            </w:r>
            <w:proofErr w:type="spellEnd"/>
            <w:r>
              <w:rPr>
                <w:sz w:val="28"/>
                <w:szCs w:val="28"/>
              </w:rPr>
              <w:t xml:space="preserve"> атомной</w:t>
            </w:r>
          </w:p>
          <w:p w:rsidR="00C2564E" w:rsidRDefault="008C4F1D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6">
              <w:proofErr w:type="spell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</w:tcPr>
          <w:p w:rsidR="00C2564E" w:rsidRDefault="008C4F1D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:rsidR="00C2564E" w:rsidRDefault="008C4F1D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26.07.24</w:t>
            </w:r>
          </w:p>
        </w:tc>
      </w:tr>
    </w:tbl>
    <w:p w:rsidR="00C2564E" w:rsidRDefault="00C2564E"/>
    <w:p w:rsidR="00C2564E" w:rsidRDefault="008C4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поддержке «</w:t>
      </w:r>
      <w:proofErr w:type="spellStart"/>
      <w:r>
        <w:rPr>
          <w:b/>
          <w:sz w:val="28"/>
          <w:szCs w:val="28"/>
        </w:rPr>
        <w:t>Росатома</w:t>
      </w:r>
      <w:proofErr w:type="spellEnd"/>
      <w:r>
        <w:rPr>
          <w:b/>
          <w:sz w:val="28"/>
          <w:szCs w:val="28"/>
        </w:rPr>
        <w:t>» в Глазове заработало амбулаторное отделение медицинской реабилитации</w:t>
      </w:r>
    </w:p>
    <w:p w:rsidR="00C2564E" w:rsidRDefault="008C4F1D">
      <w:pPr>
        <w:jc w:val="center"/>
        <w:rPr>
          <w:i/>
        </w:rPr>
      </w:pPr>
      <w:r>
        <w:rPr>
          <w:i/>
        </w:rPr>
        <w:t>Проект реализуется совместно в рамках отраслевой программы «Люди и города»</w:t>
      </w:r>
    </w:p>
    <w:p w:rsidR="00C2564E" w:rsidRDefault="00C2564E"/>
    <w:p w:rsidR="00C2564E" w:rsidRDefault="008C4F1D">
      <w:r>
        <w:t>В Глазове состоялось торжественное открытие амбулаторного отделения медицинской реабилитации на базе медико-санитарной части (ФБУЗ МСЧ-41 ФМБА России). Новое медицинское отделение, созданное при поддержке Чепецкого механического завода (АО ЧМЗ, градообразу</w:t>
      </w:r>
      <w:r>
        <w:t>ющее предприятие Глазова в составе Топливного дивизиона «</w:t>
      </w:r>
      <w:proofErr w:type="spellStart"/>
      <w:r>
        <w:t>Росатома</w:t>
      </w:r>
      <w:proofErr w:type="spellEnd"/>
      <w:r>
        <w:t>»), уже функционирует в полноценном режиме, возвращая людей к здоровой и активной жизни.</w:t>
      </w:r>
    </w:p>
    <w:p w:rsidR="00C2564E" w:rsidRDefault="00C2564E"/>
    <w:p w:rsidR="00C2564E" w:rsidRDefault="008C4F1D">
      <w:r>
        <w:t>Теперь пациенты с нарушениями функции ходьбы (после перенесённых травм, операций на суставах и позвон</w:t>
      </w:r>
      <w:r>
        <w:t xml:space="preserve">очнике, инфарктов или инсультов) могут получить полный комплекс лечебных процедур в поликлинике. Ранее реабилитацию </w:t>
      </w:r>
      <w:proofErr w:type="spellStart"/>
      <w:r>
        <w:t>глазовчане</w:t>
      </w:r>
      <w:proofErr w:type="spellEnd"/>
      <w:r>
        <w:t xml:space="preserve"> могли </w:t>
      </w:r>
      <w:proofErr w:type="gramStart"/>
      <w:r>
        <w:t>пройти только</w:t>
      </w:r>
      <w:proofErr w:type="gramEnd"/>
      <w:r>
        <w:t xml:space="preserve"> выезжая в санатории Ижевска или в другие регионы. В полный комплекс реабилитационных услуг входит: </w:t>
      </w:r>
      <w:proofErr w:type="spellStart"/>
      <w:r>
        <w:t>физиолечен</w:t>
      </w:r>
      <w:r>
        <w:t>ие</w:t>
      </w:r>
      <w:proofErr w:type="spellEnd"/>
      <w:r>
        <w:t xml:space="preserve">, массаж, теплолечение, механотерапия, </w:t>
      </w:r>
      <w:proofErr w:type="spellStart"/>
      <w:r>
        <w:t>эрготерапия</w:t>
      </w:r>
      <w:proofErr w:type="spellEnd"/>
      <w:r>
        <w:t>, лечебная физкультура, водолечение (гидротерапия) и консультации психолога.</w:t>
      </w:r>
    </w:p>
    <w:p w:rsidR="00C2564E" w:rsidRDefault="00C2564E"/>
    <w:p w:rsidR="00C2564E" w:rsidRDefault="008C4F1D">
      <w:bookmarkStart w:id="0" w:name="_heading=h.gjdgxs" w:colFirst="0" w:colLast="0"/>
      <w:bookmarkEnd w:id="0"/>
      <w:r>
        <w:t>«Главная наша цель – помочь вернуть пациента к полноценной жизни, снизить степень возможной группы инвалидности и сократить ср</w:t>
      </w:r>
      <w:r>
        <w:t>оки временной нетрудоспособности. Открытие отделения медицинской реабилитации позволит пациентам получать все необходимые реабилитационные мероприятия в комплексе. Получив лицензию, с прошлого года мы работали буквально «с колес», оперативно вводя в работу</w:t>
      </w:r>
      <w:r>
        <w:t xml:space="preserve"> поступающее новое оборудование. В 2023 году медицинскую помощь по профилю «медицинская реабилитация» получили 150 человек, в этом – планируем оказать 400 жителям. У всех прошедших реабилитацию зафиксирован прогресс в выздоровлении. Развитие системы медици</w:t>
      </w:r>
      <w:r>
        <w:t xml:space="preserve">нской реабилитации позволит повысить качество медицинской помощи, а пациентам – восстановить здоровье», – отметила на торжественной церемонии открытия начальник ФБУЗ «МСЧ-41» Диана </w:t>
      </w:r>
      <w:proofErr w:type="spellStart"/>
      <w:r>
        <w:t>Фаткулина</w:t>
      </w:r>
      <w:proofErr w:type="spellEnd"/>
      <w:r>
        <w:t>.</w:t>
      </w:r>
    </w:p>
    <w:p w:rsidR="00C2564E" w:rsidRDefault="00C2564E"/>
    <w:p w:rsidR="00C2564E" w:rsidRDefault="008C4F1D">
      <w:r>
        <w:t>Проект реализуется совместно с Топливным дивизионом «</w:t>
      </w:r>
      <w:proofErr w:type="spellStart"/>
      <w:r>
        <w:t>Росатома</w:t>
      </w:r>
      <w:proofErr w:type="spellEnd"/>
      <w:r>
        <w:t xml:space="preserve">» </w:t>
      </w:r>
      <w:r>
        <w:t>в рамках отраслевой программы «Люди и города». 19,5 миллионов рублей на создание нового для Глазова направления – «медицинская реабилитация» – выделил Чепецкий механический завод. На эти средства проведена реконструкция первого этажа поликлиники для раздел</w:t>
      </w:r>
      <w:r>
        <w:t xml:space="preserve">ения потока пациентов, выполнен косметический ремонт в помещениях, закуплена мебель, установлен новый лифт для маломобильных пациентов, приобретено высокотехнологичное оборудование. </w:t>
      </w:r>
    </w:p>
    <w:p w:rsidR="00C2564E" w:rsidRDefault="00C2564E"/>
    <w:p w:rsidR="00C2564E" w:rsidRDefault="008C4F1D">
      <w:r>
        <w:t xml:space="preserve">Например, </w:t>
      </w:r>
      <w:proofErr w:type="spellStart"/>
      <w:r>
        <w:t>мото</w:t>
      </w:r>
      <w:proofErr w:type="spellEnd"/>
      <w:r>
        <w:t>-велотренажер с биологической обратной связью для восстано</w:t>
      </w:r>
      <w:r>
        <w:t>вления двигательной активности рук и ног отслеживает и контролирует все необходимые параметры человека, а оборудование для механотерапии позволяет улучшить подвижность суставов.</w:t>
      </w:r>
    </w:p>
    <w:p w:rsidR="00C2564E" w:rsidRDefault="008C4F1D">
      <w:r>
        <w:t>«Чепецкий механический завод максимально вовлечен в проекты развития города. М</w:t>
      </w:r>
      <w:r>
        <w:t xml:space="preserve">ы заинтересованы, чтобы городская среда становилась более комфортной для жителей. Стратегия Глазова, разработанная при поддержке и активном взаимодействии с ЧМЗ, включает </w:t>
      </w:r>
      <w:r>
        <w:lastRenderedPageBreak/>
        <w:t>комплексные решения не только в жилищном строительстве, развитии инфраструктуры, но и</w:t>
      </w:r>
      <w:r>
        <w:t xml:space="preserve"> сбережении здоровья. Открытие реабилитационного отделения – еще один шаг к повышению качества медицинской помощи в городе</w:t>
      </w:r>
      <w:r w:rsidRPr="008C4F1D">
        <w:t>»</w:t>
      </w:r>
      <w:bookmarkStart w:id="1" w:name="_GoBack"/>
      <w:bookmarkEnd w:id="1"/>
      <w:r>
        <w:t xml:space="preserve">, – прокомментировал генеральный директор АО ЧМЗ Сергей </w:t>
      </w:r>
      <w:proofErr w:type="spellStart"/>
      <w:r>
        <w:t>Чинейкин</w:t>
      </w:r>
      <w:proofErr w:type="spellEnd"/>
      <w:r>
        <w:t>.</w:t>
      </w:r>
    </w:p>
    <w:p w:rsidR="00C2564E" w:rsidRDefault="00C2564E"/>
    <w:p w:rsidR="00C2564E" w:rsidRDefault="008C4F1D">
      <w:r>
        <w:t>Получить комплексное лечение в отделении реабилитации могут жители,</w:t>
      </w:r>
      <w:r>
        <w:t xml:space="preserve"> </w:t>
      </w:r>
      <w:proofErr w:type="spellStart"/>
      <w:r>
        <w:t>обслуживающиеся</w:t>
      </w:r>
      <w:proofErr w:type="spellEnd"/>
      <w:r>
        <w:t xml:space="preserve"> как в МСЧ-41, так и в </w:t>
      </w:r>
      <w:proofErr w:type="spellStart"/>
      <w:r>
        <w:t>Глазовской</w:t>
      </w:r>
      <w:proofErr w:type="spellEnd"/>
      <w:r>
        <w:t xml:space="preserve"> межрайонной больнице. Реабилитация проходит в рамках программы обязательного медицинского страхования (ОМС), необходимо получить направление от лечащего врача.</w:t>
      </w:r>
    </w:p>
    <w:p w:rsidR="00C2564E" w:rsidRDefault="00C2564E"/>
    <w:p w:rsidR="00C2564E" w:rsidRDefault="008C4F1D">
      <w:pPr>
        <w:rPr>
          <w:b/>
        </w:rPr>
      </w:pPr>
      <w:r>
        <w:rPr>
          <w:b/>
        </w:rPr>
        <w:t>Справка:</w:t>
      </w:r>
    </w:p>
    <w:p w:rsidR="00C2564E" w:rsidRDefault="00C2564E"/>
    <w:p w:rsidR="00C2564E" w:rsidRDefault="008C4F1D">
      <w:r>
        <w:t>Правительство РФ и региональные вла</w:t>
      </w:r>
      <w:r>
        <w:t>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</w:t>
      </w:r>
      <w:r>
        <w:t>сти медицины, развитие инфраструктуры. «</w:t>
      </w:r>
      <w:proofErr w:type="spellStart"/>
      <w:r>
        <w:t>Росатом</w:t>
      </w:r>
      <w:proofErr w:type="spellEnd"/>
      <w:r>
        <w:t>» и его предприятия принимают активное участие в этой работе.</w:t>
      </w:r>
    </w:p>
    <w:p w:rsidR="00C2564E" w:rsidRDefault="00C2564E"/>
    <w:p w:rsidR="00C2564E" w:rsidRDefault="008C4F1D">
      <w:r>
        <w:t>В 2023 году «</w:t>
      </w:r>
      <w:proofErr w:type="spellStart"/>
      <w:r>
        <w:t>Росатом</w:t>
      </w:r>
      <w:proofErr w:type="spellEnd"/>
      <w:r>
        <w:t>» запустил программу «Люди и города», которая направлена на формирование устойчивой социальной среды, повышение качества жизни</w:t>
      </w:r>
      <w:r>
        <w:t xml:space="preserve"> и развитие </w:t>
      </w:r>
      <w:proofErr w:type="spellStart"/>
      <w:r>
        <w:t>экокультуры</w:t>
      </w:r>
      <w:proofErr w:type="spellEnd"/>
      <w:r>
        <w:t xml:space="preserve"> в городах присутствия предприятий </w:t>
      </w:r>
      <w:proofErr w:type="spellStart"/>
      <w:r>
        <w:t>госкорпорации</w:t>
      </w:r>
      <w:proofErr w:type="spellEnd"/>
      <w:r>
        <w:t>. Конечная цель проекта – превращение атомных городов в лидеров по уровню качества жизни и привлекательности для молодого поколения при выборе места для личного и профессионального разв</w:t>
      </w:r>
      <w:r>
        <w:t>ития.</w:t>
      </w:r>
    </w:p>
    <w:p w:rsidR="00C2564E" w:rsidRDefault="00C2564E"/>
    <w:p w:rsidR="00C2564E" w:rsidRDefault="008C4F1D">
      <w:r>
        <w:t>Чепецкий механический завод (АО ЧМЗ, г. Глазов) выпускает конструкционные материалы и комплектующие для тепловыделяющих сборок, продукцию для предприятий атомной энергетики, химической, нефтегазовой и медицинской отраслей промышленности. АО ЧМЗ – кр</w:t>
      </w:r>
      <w:r>
        <w:t>упный и единственный в России производитель изделий из циркония и его сплавов, гафния, кальция и низкотемпературных сверхпроводящих материалов. Занимает ведущие позиции в производстве ниобия, титана и сплавов на его основе. Входит в состав Топливной компан</w:t>
      </w:r>
      <w:r>
        <w:t xml:space="preserve">ии «ТВЭЛ»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».</w:t>
      </w:r>
    </w:p>
    <w:p w:rsidR="00C2564E" w:rsidRDefault="00C2564E"/>
    <w:p w:rsidR="00C2564E" w:rsidRDefault="008C4F1D">
      <w:r>
        <w:t xml:space="preserve">Топливная компания </w:t>
      </w:r>
      <w:proofErr w:type="spellStart"/>
      <w:r>
        <w:t>Росатома</w:t>
      </w:r>
      <w:proofErr w:type="spellEnd"/>
      <w:r>
        <w:t xml:space="preserve"> «ТВЭЛ» (Топливный дивизион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») включает предприятия по фабрикации ядерного топлива, конверсии и обогащению урана, производству газовых центрифуг, а также научно-исследоват</w:t>
      </w:r>
      <w:r>
        <w:t>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в 15 государствах, исследовательские реакторы в девяти странах мира, а так</w:t>
      </w:r>
      <w:r>
        <w:t>же транспортные реакторы российского атомного флота. Каждый шестой энергетический реактор в мире работает на топливе ТВЭЛ. Топливный дивизион «</w:t>
      </w:r>
      <w:proofErr w:type="spellStart"/>
      <w:r>
        <w:t>Росатома</w:t>
      </w:r>
      <w:proofErr w:type="spellEnd"/>
      <w:r>
        <w:t>» является крупнейшим в мире производителем обогащенного урана, а также лидером глобального рынка стабиль</w:t>
      </w:r>
      <w:r>
        <w:t>ных изотопов.</w:t>
      </w:r>
    </w:p>
    <w:p w:rsidR="00C2564E" w:rsidRDefault="00C2564E"/>
    <w:p w:rsidR="00C2564E" w:rsidRDefault="008C4F1D">
      <w:r>
        <w:t>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ТВЭЛ созданы от</w:t>
      </w:r>
      <w:r>
        <w:t>раслевые интеграторы «</w:t>
      </w:r>
      <w:proofErr w:type="spellStart"/>
      <w:r>
        <w:t>Росатома</w:t>
      </w:r>
      <w:proofErr w:type="spellEnd"/>
      <w:r>
        <w:t xml:space="preserve">» по аддитивным технологиям и системам накопления электроэнергии. </w:t>
      </w:r>
    </w:p>
    <w:p w:rsidR="00C2564E" w:rsidRDefault="00C2564E"/>
    <w:sectPr w:rsidR="00C2564E"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4E"/>
    <w:rsid w:val="008C4F1D"/>
    <w:rsid w:val="00C2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DA8F2-547D-4928-9FB4-EF1C56E0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287"/>
  </w:style>
  <w:style w:type="paragraph" w:styleId="a7">
    <w:name w:val="footer"/>
    <w:basedOn w:val="a"/>
    <w:link w:val="a8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6287"/>
  </w:style>
  <w:style w:type="character" w:styleId="a9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basedOn w:val="a0"/>
    <w:uiPriority w:val="20"/>
    <w:qFormat/>
    <w:rsid w:val="00912895"/>
    <w:rPr>
      <w:i/>
      <w:iCs/>
    </w:rPr>
  </w:style>
  <w:style w:type="character" w:styleId="af">
    <w:name w:val="Strong"/>
    <w:basedOn w:val="a0"/>
    <w:uiPriority w:val="22"/>
    <w:qFormat/>
    <w:rsid w:val="00912895"/>
    <w:rPr>
      <w:b/>
      <w:bCs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tommedia.onli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+A7jFLN+oEz6YoVbSga0AyQHg==">CgMxLjAyCGguZ2pkZ3hzOAByITFMMTg2am53dEpOTHhDOThYN0l2eHNrYkJsem1ZUC1jOQ==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КСП</cp:lastModifiedBy>
  <cp:revision>2</cp:revision>
  <dcterms:created xsi:type="dcterms:W3CDTF">2024-07-26T10:25:00Z</dcterms:created>
  <dcterms:modified xsi:type="dcterms:W3CDTF">2024-07-26T10:25:00Z</dcterms:modified>
</cp:coreProperties>
</file>