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F30123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3202521" w:rsidR="00A514EF" w:rsidRPr="00A91A68" w:rsidRDefault="00AA25AB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33D25C1" w14:textId="208C2E15" w:rsidR="00AA25AB" w:rsidRPr="00AA25AB" w:rsidRDefault="00AA25AB" w:rsidP="00AA25AB">
      <w:pPr>
        <w:jc w:val="center"/>
        <w:rPr>
          <w:b/>
          <w:bCs/>
          <w:sz w:val="28"/>
          <w:szCs w:val="28"/>
        </w:rPr>
      </w:pPr>
      <w:r w:rsidRPr="00AA25AB">
        <w:rPr>
          <w:b/>
          <w:bCs/>
          <w:sz w:val="28"/>
          <w:szCs w:val="28"/>
        </w:rPr>
        <w:t>Казахстан и Россия начинают работы по строительству АЭС большой мощности</w:t>
      </w:r>
    </w:p>
    <w:p w14:paraId="5BDE0A85" w14:textId="52CC5EF6" w:rsidR="00AA25AB" w:rsidRDefault="00AA25AB" w:rsidP="00AA25AB">
      <w:pPr>
        <w:jc w:val="center"/>
        <w:rPr>
          <w:i/>
          <w:iCs/>
        </w:rPr>
      </w:pPr>
      <w:r w:rsidRPr="00AA25AB">
        <w:rPr>
          <w:i/>
          <w:iCs/>
        </w:rPr>
        <w:t>Инженерные изыскания, стартовавшие в Улькене, стали первым этапом проекта, который завершится созданием современной атомной электростанции большой мощности</w:t>
      </w:r>
    </w:p>
    <w:p w14:paraId="6549537B" w14:textId="77777777" w:rsidR="00AA25AB" w:rsidRPr="00AA25AB" w:rsidRDefault="00AA25AB" w:rsidP="00AA25AB">
      <w:pPr>
        <w:jc w:val="center"/>
        <w:rPr>
          <w:i/>
          <w:iCs/>
        </w:rPr>
      </w:pPr>
    </w:p>
    <w:p w14:paraId="70468400" w14:textId="77777777" w:rsidR="00AA25AB" w:rsidRPr="00C67AFB" w:rsidRDefault="00AA25AB" w:rsidP="00AA25AB">
      <w:pPr>
        <w:rPr>
          <w:b/>
          <w:bCs/>
        </w:rPr>
      </w:pPr>
      <w:r w:rsidRPr="00C67AFB">
        <w:rPr>
          <w:b/>
          <w:bCs/>
        </w:rPr>
        <w:t>8 августа 2025 года в поселке Улькен (Жамбылский район, Алматинская область, Казахстан) начались первые работы по проекту строительства АЭС – инженерные изыскания для выбора оптимальной площадки и подготовки проектной документации для строительства атомной электростанции большой мощности. В мероприятии приняли участие генеральный директор госкорпорации «Росатом» Алексей Лихачёв, председатель Агентства по атомной энергии Республики Казахстан Алмасадам Саткалиев.</w:t>
      </w:r>
    </w:p>
    <w:p w14:paraId="33F82BF6" w14:textId="77777777" w:rsidR="00AA25AB" w:rsidRPr="00AA25AB" w:rsidRDefault="00AA25AB" w:rsidP="00AA25AB"/>
    <w:p w14:paraId="5C42D794" w14:textId="77777777" w:rsidR="00AA25AB" w:rsidRDefault="00AA25AB" w:rsidP="00AA25AB">
      <w:r w:rsidRPr="00AA25AB">
        <w:t>Специалисты Инжинирингового дивизиона «Росатома» приступили к бурению первой разведочной скважины и отбору проб грунта. Эти исследования позволят оценить сейсмическую устойчивость, гидрогеологические особенности и другие параметры территории, что является обязательным условием для обеспечения надежности и безопасности будущей станции. Всего в рамках этого этапа изыскательских работ будет пройдено не менее 50 скважин, глубина которых составит от 30 до 120 метров. В дальнейшем на основе полученных данных будет принято решение о точном расположении АЭС.</w:t>
      </w:r>
    </w:p>
    <w:p w14:paraId="73C81063" w14:textId="77777777" w:rsidR="00AA25AB" w:rsidRPr="00AA25AB" w:rsidRDefault="00AA25AB" w:rsidP="00AA25AB"/>
    <w:p w14:paraId="0B55320B" w14:textId="77777777" w:rsidR="00AA25AB" w:rsidRDefault="00AA25AB" w:rsidP="00AA25AB">
      <w:r w:rsidRPr="00AA25AB">
        <w:t>Начало инженерных изысканий – это фундаментальный этап, от которого зависят безопасность, надежность и экономическая эффективность проекта АЭС. Именно в ходе этих работ проводится комплексное изучение геологических, сейсмических, гидрологических и экологических характеристик территории, на основании которых будет принято окончательное решение о размещении станции. Проведение изысканий обеспечивает соответствие проекта международным и национальным стандартам, минимизирует экологические и техногенные риски и создает основу для эффективного проектирования будущей атомной электростанции.</w:t>
      </w:r>
    </w:p>
    <w:p w14:paraId="2B8CDFE6" w14:textId="77777777" w:rsidR="001534FC" w:rsidRPr="00AA25AB" w:rsidRDefault="001534FC" w:rsidP="00AA25AB"/>
    <w:p w14:paraId="5E6D8B56" w14:textId="0296BDA4" w:rsidR="00AA25AB" w:rsidRDefault="00AA25AB" w:rsidP="00AA25AB">
      <w:r w:rsidRPr="00AA25AB">
        <w:t xml:space="preserve">«Старт инженерных изысканий в Улькене – это начало пути к первой в современной истории Казахстана атомной электростанции большой мощности. На этом этапе мы сосредотачиваем усилия на тщательном изучении площадки, чтобы быть абсолютно уверенными в ее пригодности для будущей атомной станции. </w:t>
      </w:r>
      <w:r w:rsidR="007F60C3" w:rsidRPr="007F60C3">
        <w:t>“</w:t>
      </w:r>
      <w:r w:rsidRPr="00AA25AB">
        <w:t>Росатом</w:t>
      </w:r>
      <w:r w:rsidR="007F60C3" w:rsidRPr="007F60C3">
        <w:t>”</w:t>
      </w:r>
      <w:r w:rsidRPr="00AA25AB">
        <w:t xml:space="preserve"> готов применить весь накопленный опыт для реализации этого стратегически важного для развития Казахстана проекта», – отметил генеральный директор </w:t>
      </w:r>
      <w:r w:rsidR="007F60C3">
        <w:t>г</w:t>
      </w:r>
      <w:r w:rsidRPr="00AA25AB">
        <w:t xml:space="preserve">оскорпорации «Росатом» </w:t>
      </w:r>
      <w:r w:rsidRPr="00AA25AB">
        <w:rPr>
          <w:b/>
          <w:bCs/>
        </w:rPr>
        <w:t>Алексей Лихачёв</w:t>
      </w:r>
      <w:r w:rsidRPr="00AA25AB">
        <w:t>.</w:t>
      </w:r>
    </w:p>
    <w:p w14:paraId="0DA4C9C5" w14:textId="77777777" w:rsidR="00AA25AB" w:rsidRPr="00AA25AB" w:rsidRDefault="00AA25AB" w:rsidP="00AA25AB"/>
    <w:p w14:paraId="03098A67" w14:textId="7B6830B1" w:rsidR="00AA25AB" w:rsidRDefault="00AA25AB" w:rsidP="00AA25AB">
      <w:r w:rsidRPr="00AA25AB">
        <w:rPr>
          <w:b/>
          <w:bCs/>
        </w:rPr>
        <w:t>Алмасадам Саткалиев</w:t>
      </w:r>
      <w:r w:rsidRPr="00AA25AB">
        <w:t xml:space="preserve"> в своем обращении к местным жителям и гостям церемонии также подчеркнул:</w:t>
      </w:r>
      <w:r>
        <w:t xml:space="preserve"> </w:t>
      </w:r>
      <w:r w:rsidRPr="00AA25AB">
        <w:t>«Сегодняшний день – лишь первый шаг, но именно он определяет путь Казахстана к формированию новой высокотехнологичной отрасли в экономике страны. Мы уверены, что строительство АЭС даст мощный импульс развитию региона – от создания современной инфраструктуры до появления новых школ, детских садов и социальных объектов. Этот проект – стратегический выбор Казахстана, драйвер долгосрочного экономического роста региона и страны в целом».</w:t>
      </w:r>
    </w:p>
    <w:p w14:paraId="753914A5" w14:textId="77777777" w:rsidR="00AA25AB" w:rsidRPr="00AA25AB" w:rsidRDefault="00AA25AB" w:rsidP="00AA25AB"/>
    <w:p w14:paraId="200F3A42" w14:textId="28096505" w:rsidR="00AA25AB" w:rsidRDefault="00AA25AB" w:rsidP="00AA25AB">
      <w:r w:rsidRPr="00AA25AB">
        <w:lastRenderedPageBreak/>
        <w:t>В основе будущей станции – современные реакторы ВВЭР-1200 (водо-водяной энергетический реактор с электрической мощностью 1200 МВт) поколения III+. Эта технология отвечает строжайшим международным требованиям безопасности и уже успешно применяется на действующих и строящихся объектах в России, Беларуси, Турции, Бангладеш, Египте и Китае. Срок службы реактора составляет 60 лет с возможностью продления еще на 20 лет.</w:t>
      </w:r>
    </w:p>
    <w:p w14:paraId="6B884E9C" w14:textId="77777777" w:rsidR="00BA3CD0" w:rsidRPr="00AA25AB" w:rsidRDefault="00BA3CD0" w:rsidP="00AA25AB"/>
    <w:p w14:paraId="033AA93C" w14:textId="77777777" w:rsidR="00AA25AB" w:rsidRDefault="00AA25AB" w:rsidP="00AA25AB">
      <w:r w:rsidRPr="00AA25AB">
        <w:t>Во время церемонии к жителям Улькена обратились сотрудники Ленинградской АЭС, АЭС «Аккую» (Турция), Белорусской АЭС, АЭС «Пакш-2» (Венгрия) и АЭС «Руппур» (Бангладеш), где уже работают или строятся энергоблоки с реакторами ВВЭР-1200. Представители предприятий пожелали успешной реализации проекта и подчеркнули значимость развития атомной энергетики для социально-экономического роста региона.</w:t>
      </w:r>
    </w:p>
    <w:p w14:paraId="2A3A292F" w14:textId="77777777" w:rsidR="00AA25AB" w:rsidRPr="00AA25AB" w:rsidRDefault="00AA25AB" w:rsidP="00AA25AB"/>
    <w:p w14:paraId="7C7B1033" w14:textId="77777777" w:rsidR="00AA25AB" w:rsidRDefault="00AA25AB" w:rsidP="00AA25AB">
      <w:r w:rsidRPr="00AA25AB">
        <w:t xml:space="preserve">Напоминаем, что в июне 2025 года «Росатом» определен лидером международного консорциума по строительству АЭС в Казахстане. </w:t>
      </w:r>
    </w:p>
    <w:p w14:paraId="11F4E16B" w14:textId="77777777" w:rsidR="00AA25AB" w:rsidRPr="00AA25AB" w:rsidRDefault="00AA25AB" w:rsidP="00AA25AB"/>
    <w:p w14:paraId="18297795" w14:textId="243F039B" w:rsidR="00AA25AB" w:rsidRDefault="00AA25AB" w:rsidP="00AA25AB">
      <w:pPr>
        <w:rPr>
          <w:b/>
          <w:bCs/>
        </w:rPr>
      </w:pPr>
      <w:r w:rsidRPr="00AA25AB">
        <w:rPr>
          <w:b/>
          <w:bCs/>
        </w:rPr>
        <w:t>С</w:t>
      </w:r>
      <w:r w:rsidRPr="00AA25AB">
        <w:rPr>
          <w:b/>
          <w:bCs/>
        </w:rPr>
        <w:t>правк</w:t>
      </w:r>
      <w:r w:rsidRPr="00AA25AB">
        <w:rPr>
          <w:b/>
          <w:bCs/>
        </w:rPr>
        <w:t>а</w:t>
      </w:r>
      <w:r w:rsidRPr="00AA25AB">
        <w:rPr>
          <w:b/>
          <w:bCs/>
        </w:rPr>
        <w:t>:</w:t>
      </w:r>
    </w:p>
    <w:p w14:paraId="054716FD" w14:textId="77777777" w:rsidR="00AA25AB" w:rsidRPr="00AA25AB" w:rsidRDefault="00AA25AB" w:rsidP="00AA25AB">
      <w:pPr>
        <w:rPr>
          <w:b/>
          <w:bCs/>
        </w:rPr>
      </w:pPr>
    </w:p>
    <w:p w14:paraId="09DD4DB3" w14:textId="1F79FE8A" w:rsidR="00AA25AB" w:rsidRDefault="00AA25AB" w:rsidP="00AA25AB">
      <w:r w:rsidRPr="00AA25AB">
        <w:t xml:space="preserve">В июне 2025 года на Петербургском международном экономическом форуме между </w:t>
      </w:r>
      <w:r w:rsidR="00BA3CD0">
        <w:t>г</w:t>
      </w:r>
      <w:r w:rsidRPr="00AA25AB">
        <w:t>оскорпорацией «Росатом» и Агентством Республики Казахстан по атомной энергии была утверждена Индикативная дорожная карта проекта строительства АЭС. Документ определяет основные этапы взаимодействия сторон: организацию инженерно-изыскательских работ, подготовку проектной документации, а также заключение EPC-контракта (контракта на проектирование, закупки и строительство).</w:t>
      </w:r>
    </w:p>
    <w:p w14:paraId="07909106" w14:textId="77777777" w:rsidR="00AA25AB" w:rsidRPr="00AA25AB" w:rsidRDefault="00AA25AB" w:rsidP="00AA25AB"/>
    <w:p w14:paraId="09FA72D8" w14:textId="61BBD3E0" w:rsidR="00AA25AB" w:rsidRDefault="00AA25AB" w:rsidP="00AA25AB">
      <w:r w:rsidRPr="00AA25AB">
        <w:t>В рамках развития двустороннего сотрудничества также подписано рамочное соглашение между ТОО «Казахстанские атомные электрические станции» (ТОО «КАЭС») и АО «Атомстройэкспорт» (</w:t>
      </w:r>
      <w:r w:rsidR="00BA3CD0">
        <w:t>И</w:t>
      </w:r>
      <w:r w:rsidRPr="00AA25AB">
        <w:t xml:space="preserve">нжиниринговый дивизион </w:t>
      </w:r>
      <w:r w:rsidR="00BA3CD0">
        <w:t>г</w:t>
      </w:r>
      <w:r w:rsidRPr="00AA25AB">
        <w:t>оскорпорации «Росатом»). Данный документ закрепляет ключевые принципы партнерства по реализации проекта в Жамбылском районе Алматинской области.</w:t>
      </w:r>
    </w:p>
    <w:p w14:paraId="4DCBB32B" w14:textId="77777777" w:rsidR="00AA25AB" w:rsidRPr="00AA25AB" w:rsidRDefault="00AA25AB" w:rsidP="00AA25AB"/>
    <w:p w14:paraId="68147F64" w14:textId="77777777" w:rsidR="00AA25AB" w:rsidRDefault="00AA25AB" w:rsidP="00AA25AB">
      <w:r w:rsidRPr="00AA25AB">
        <w:t>Проект строительства АЭС реализуется в соответствии с соглашениями между Казахстаном и Россией о сотрудничестве в области мирного использования атомной энергии. Ключевыми целями проекта являются обеспечение долгосрочной энергетической безопасности Казахстана, развитие национальной ядерной инфраструктуры и продвижение задач по снижению углеродного следа экономики страны.</w:t>
      </w:r>
    </w:p>
    <w:p w14:paraId="556A32BE" w14:textId="77777777" w:rsidR="00AA25AB" w:rsidRPr="00AA25AB" w:rsidRDefault="00AA25AB" w:rsidP="00AA25AB"/>
    <w:p w14:paraId="7567FEA2" w14:textId="77777777" w:rsidR="00AA25AB" w:rsidRDefault="00AA25AB" w:rsidP="00AA25AB">
      <w:r w:rsidRPr="00AA25AB">
        <w:t>Исторически опыт эксплуатации атомной энергетики в Казахстане связан с работой реактора БН-350 в городе Актау (Мангистауская область), который функционировал с 1972 по 1999 годы. Помимо выработки электроэнергии, на его базе действовал один из крупнейших в мире комплексов по опреснению морской воды. В настоящее время БН-350 находится в процессе вывода из эксплуатации.</w:t>
      </w:r>
    </w:p>
    <w:p w14:paraId="61EFAD36" w14:textId="77777777" w:rsidR="00AA25AB" w:rsidRPr="00AA25AB" w:rsidRDefault="00AA25AB" w:rsidP="00AA25AB"/>
    <w:p w14:paraId="31A08EDA" w14:textId="77777777" w:rsidR="00AA25AB" w:rsidRPr="00AA25AB" w:rsidRDefault="00AA25AB" w:rsidP="00AA25AB">
      <w:r w:rsidRPr="00AA25AB">
        <w:t>Россия является одним из ведущих мировых экспортеров технологий в области атомной энергетики и продолжает активно развивать международное сотрудничество по строительству АЭС, включая подготовку кадров и передачу передового опыта.</w:t>
      </w:r>
    </w:p>
    <w:p w14:paraId="0D30D192" w14:textId="1140B30A" w:rsidR="00623A44" w:rsidRPr="00AA25AB" w:rsidRDefault="00623A44" w:rsidP="00AA25AB"/>
    <w:sectPr w:rsidR="00623A44" w:rsidRPr="00AA25A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8965" w14:textId="77777777" w:rsidR="00565BB4" w:rsidRDefault="00565BB4">
      <w:r>
        <w:separator/>
      </w:r>
    </w:p>
  </w:endnote>
  <w:endnote w:type="continuationSeparator" w:id="0">
    <w:p w14:paraId="334E1C3C" w14:textId="77777777" w:rsidR="00565BB4" w:rsidRDefault="0056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374FF" w14:textId="77777777" w:rsidR="00565BB4" w:rsidRDefault="00565BB4">
      <w:r>
        <w:separator/>
      </w:r>
    </w:p>
  </w:footnote>
  <w:footnote w:type="continuationSeparator" w:id="0">
    <w:p w14:paraId="70DA2DA3" w14:textId="77777777" w:rsidR="00565BB4" w:rsidRDefault="0056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BB4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7</cp:revision>
  <dcterms:created xsi:type="dcterms:W3CDTF">2025-08-08T06:24:00Z</dcterms:created>
  <dcterms:modified xsi:type="dcterms:W3CDTF">2025-08-08T06:39:00Z</dcterms:modified>
</cp:coreProperties>
</file>