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Глава «Атом-ТОР» Николай Пегин заявил, что в ТОР атомной отрасли создано почти 8 тысяч новых рабочих мест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При этом налоговые отчисления в бюджеты разных уровней составили более 7 млрд рублей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Генеральный директор АО «Атом-ТОР» (организация «Росатома», осуществляет деятельность по управлению территориями опережающего развития (ТОР) в закрытых административно-территориальных образованиях (ЗАТО) госкорпорации) Николай Пегин принял участие в «Русском экономическом форуме» (</w:t>
      </w:r>
      <w:r w:rsidDel="00000000" w:rsidR="00000000" w:rsidRPr="00000000">
        <w:rPr>
          <w:rtl w:val="0"/>
        </w:rPr>
        <w:t xml:space="preserve">РЭФ</w:t>
      </w:r>
      <w:r w:rsidDel="00000000" w:rsidR="00000000" w:rsidRPr="00000000">
        <w:rPr>
          <w:rtl w:val="0"/>
        </w:rPr>
        <w:t xml:space="preserve"> – 2024), который завершился 9 ноября в Челябинске. В мероприятии приняли участие представители федеральных и региональных органов власти, законодатели, главы регионов, руководители крупного бизнеса и госкорпораций, общественные деятели, ученые и журналисты. Выступая на панельной дискуссии «Инвестиции – будущее территорий», Николай Пегин заявил, что в территориях опережающего развития атомной отрасли создано почти 8 тысяч новых рабочих мест. Резиденты вложили более 21 млрд рублей инвестиций, налоговые отчисления в бюджеты разных уровней составили более 7 млрд рублей.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«Мы применяем системный подход к работе с инвесторами, который позволил увеличить количество резидентов ТОР в закрытых городах атомной отрасли с 2 до 104 на сегодняшний день. Мы постоянно работаем над привлекательностью наших ТОР и, что важно, над расширением их территорий», – сказал Николай Пегин.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hb1iXd1pVd1wEOSlEFUExGG8g==">CgMxLjA4AHIhMW01dmcxRE1ZLVVIUXlHakljelBfWmI1ZnM5aWFHVkpk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2024-11-11T06:41:00Z</dcterms:created>
  <dc:creator>b v</dc:creator>
</cp:coreProperties>
</file>