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744EBD2" w14:textId="77777777" w:rsidR="00D24961" w:rsidRPr="00D24961" w:rsidRDefault="00D24961" w:rsidP="00D24961">
      <w:pPr>
        <w:jc w:val="center"/>
        <w:rPr>
          <w:b/>
          <w:bCs/>
          <w:sz w:val="28"/>
          <w:szCs w:val="28"/>
        </w:rPr>
      </w:pPr>
      <w:r w:rsidRPr="00D24961">
        <w:rPr>
          <w:b/>
          <w:bCs/>
          <w:sz w:val="28"/>
          <w:szCs w:val="28"/>
        </w:rPr>
        <w:t>«Росатом» и Группа «Синара» договорились о сотрудничестве в повышении энергоэффективности транспорта</w:t>
      </w:r>
    </w:p>
    <w:p w14:paraId="2A17BE3E" w14:textId="77777777" w:rsidR="00D24961" w:rsidRDefault="00D24961" w:rsidP="00D24961">
      <w:pPr>
        <w:jc w:val="center"/>
        <w:rPr>
          <w:i/>
          <w:iCs/>
        </w:rPr>
      </w:pPr>
      <w:r w:rsidRPr="00D24961">
        <w:rPr>
          <w:i/>
          <w:iCs/>
        </w:rPr>
        <w:t>Соглашение о сотрудничестве подписано в рамках «Иннопрома-2025»</w:t>
      </w:r>
    </w:p>
    <w:p w14:paraId="06B1EF81" w14:textId="77777777" w:rsidR="00D24961" w:rsidRPr="00D24961" w:rsidRDefault="00D24961" w:rsidP="00D24961">
      <w:pPr>
        <w:jc w:val="center"/>
        <w:rPr>
          <w:i/>
          <w:iCs/>
        </w:rPr>
      </w:pPr>
    </w:p>
    <w:p w14:paraId="6BEA1A2D" w14:textId="77777777" w:rsidR="00D24961" w:rsidRDefault="00D24961" w:rsidP="00D24961">
      <w:pPr>
        <w:rPr>
          <w:b/>
          <w:bCs/>
        </w:rPr>
      </w:pPr>
      <w:r w:rsidRPr="00D24961">
        <w:rPr>
          <w:b/>
          <w:bCs/>
        </w:rPr>
        <w:t xml:space="preserve">В рамках Международной промышленной выставки «ИННОПРОМ-2025» Топливный дивизион госкорпорации «Росатом» и ООО «Алгоритм </w:t>
      </w:r>
      <w:proofErr w:type="gramStart"/>
      <w:r w:rsidRPr="00D24961">
        <w:rPr>
          <w:b/>
          <w:bCs/>
        </w:rPr>
        <w:t>С»  в</w:t>
      </w:r>
      <w:proofErr w:type="gramEnd"/>
      <w:r w:rsidRPr="00D24961">
        <w:rPr>
          <w:b/>
          <w:bCs/>
        </w:rPr>
        <w:t xml:space="preserve"> (предприятие Группы «Синара») заключили соглашение о совместной реализации новых технологических решений в области пассажирского транспорта. </w:t>
      </w:r>
    </w:p>
    <w:p w14:paraId="25B5BA0F" w14:textId="77777777" w:rsidR="00D24961" w:rsidRPr="00D24961" w:rsidRDefault="00D24961" w:rsidP="00D24961">
      <w:pPr>
        <w:rPr>
          <w:b/>
          <w:bCs/>
        </w:rPr>
      </w:pPr>
    </w:p>
    <w:p w14:paraId="0EFB1F65" w14:textId="77777777" w:rsidR="00D24961" w:rsidRPr="00D24961" w:rsidRDefault="00D24961" w:rsidP="00D24961">
      <w:r w:rsidRPr="00D24961">
        <w:t>Документ подписали директор бизнес-направления «Накопители энергии» Топливного дивизиона «Росатома» Анастасия Михайлова и генеральный директор ООО «Алгоритм С» Кирилл Колесников.</w:t>
      </w:r>
    </w:p>
    <w:p w14:paraId="52F020A9" w14:textId="77777777" w:rsidR="00D24961" w:rsidRDefault="00D24961" w:rsidP="00D24961">
      <w:r w:rsidRPr="00D24961">
        <w:t xml:space="preserve">Планируется, что </w:t>
      </w:r>
      <w:proofErr w:type="spellStart"/>
      <w:r w:rsidRPr="00D24961">
        <w:t>литийионные</w:t>
      </w:r>
      <w:proofErr w:type="spellEnd"/>
      <w:r w:rsidRPr="00D24961">
        <w:t xml:space="preserve"> батареи производства Топливного дивизиона «Росатома» будут применяться в современных электропоездах, трамваях и городском колесном транспорте, выпускаемом предприятиями Группы «Синара». Также соглашение предусматривает стратегическое сотрудничество по широкому спектру других продуктовых направлений, в том числе в цифровизации транспортной инфраструктуры с использованием искусственного интеллекта и анализа больших данных. Совместно реализуемые продукты будут ориентированы как на внутренний рынок, так и иметь экспортный потенциал. Подписание документа станет основой для эффективного обмена экспертизой, консолидации технологических ресурсов «Росатома и «Группы Синара» и ускоренного внедрения инноваций, способствующих развитию отечественной промышленности и формированию устойчивых технологических цепочек.</w:t>
      </w:r>
    </w:p>
    <w:p w14:paraId="34154390" w14:textId="77777777" w:rsidR="00D24961" w:rsidRPr="00D24961" w:rsidRDefault="00D24961" w:rsidP="00D24961"/>
    <w:p w14:paraId="6121CB5C" w14:textId="16656BC6" w:rsidR="00D24961" w:rsidRDefault="00D24961" w:rsidP="00D24961">
      <w:r w:rsidRPr="00D24961">
        <w:t xml:space="preserve">«Наше сотрудничество в рамках подписанного соглашения – это возможность повысить эффективность и надёжность российской транспортной инфраструктуры и задать новый технологический стандарт. Уверена, что наши совместные проекты станут драйвером развития отечественных технологий и станут новым мейнстримом в развитии транспортной экосистемы», – отметила </w:t>
      </w:r>
      <w:r w:rsidRPr="00D24961">
        <w:rPr>
          <w:b/>
          <w:bCs/>
        </w:rPr>
        <w:t>Анастасия Михайлова</w:t>
      </w:r>
      <w:r w:rsidRPr="00D24961">
        <w:t>.</w:t>
      </w:r>
    </w:p>
    <w:p w14:paraId="46FC9ACE" w14:textId="77777777" w:rsidR="00D24961" w:rsidRPr="00D24961" w:rsidRDefault="00D24961" w:rsidP="00D24961"/>
    <w:p w14:paraId="68836BB3" w14:textId="472E0D36" w:rsidR="00D24961" w:rsidRDefault="00D24961" w:rsidP="00D24961">
      <w:r w:rsidRPr="00D24961">
        <w:t xml:space="preserve">«Наше сотрудничество – это логичное и важное расширение технологического партнёрства в сфере транспортных решений. Объединяя наш опыт в цифровизации подвижного состава и инфраструктуры с инженерной экспертизой “Росатома” в области накопителей энергии, мы получаем уникальную возможность разрабатывать интегрированные решения, которые отвечают задачам времени – от повышения энергоэффективности до внедрения ИИ и предиктивной аналитики», – отметил генеральный директор «Алгоритм С» </w:t>
      </w:r>
      <w:r w:rsidRPr="00D24961">
        <w:rPr>
          <w:b/>
          <w:bCs/>
        </w:rPr>
        <w:t>Кирилл Колесников</w:t>
      </w:r>
      <w:r w:rsidRPr="00D24961">
        <w:t>.</w:t>
      </w:r>
    </w:p>
    <w:p w14:paraId="10267757" w14:textId="77777777" w:rsidR="00D24961" w:rsidRPr="00D24961" w:rsidRDefault="00D24961" w:rsidP="00D24961"/>
    <w:p w14:paraId="14C7A5B8" w14:textId="03F599F0" w:rsidR="00D24961" w:rsidRPr="00D24961" w:rsidRDefault="00D24961" w:rsidP="00D24961">
      <w:pPr>
        <w:rPr>
          <w:b/>
          <w:bCs/>
        </w:rPr>
      </w:pPr>
      <w:r w:rsidRPr="00D24961">
        <w:rPr>
          <w:b/>
          <w:bCs/>
        </w:rPr>
        <w:t>С</w:t>
      </w:r>
      <w:r w:rsidRPr="00D24961">
        <w:rPr>
          <w:b/>
          <w:bCs/>
        </w:rPr>
        <w:t>правк</w:t>
      </w:r>
      <w:r w:rsidRPr="00D24961">
        <w:rPr>
          <w:b/>
          <w:bCs/>
        </w:rPr>
        <w:t>а</w:t>
      </w:r>
      <w:r w:rsidRPr="00D24961">
        <w:rPr>
          <w:b/>
          <w:bCs/>
        </w:rPr>
        <w:t>:</w:t>
      </w:r>
    </w:p>
    <w:p w14:paraId="2615464E" w14:textId="77777777" w:rsidR="00D24961" w:rsidRPr="00D24961" w:rsidRDefault="00D24961" w:rsidP="00D24961"/>
    <w:p w14:paraId="4A2D48B4" w14:textId="77777777" w:rsidR="00D24961" w:rsidRDefault="00D24961" w:rsidP="00D24961">
      <w:r w:rsidRPr="00D24961">
        <w:rPr>
          <w:b/>
          <w:bCs/>
        </w:rPr>
        <w:t>Топливный дивизион «Росатома» (управляющая компания – АО «ТВЭЛ»)</w:t>
      </w:r>
      <w:r w:rsidRPr="00D24961">
        <w:t xml:space="preserve"> включает предприятия по фабрикации ядерного топлива, конверсии и обогащению урана, производству </w:t>
      </w:r>
      <w:r w:rsidRPr="00D24961">
        <w:lastRenderedPageBreak/>
        <w:t xml:space="preserve">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</w:t>
      </w:r>
      <w:hyperlink r:id="rId10" w:history="1">
        <w:r w:rsidRPr="00D24961">
          <w:rPr>
            <w:rStyle w:val="a4"/>
          </w:rPr>
          <w:t>http://www.tvel.ru</w:t>
        </w:r>
      </w:hyperlink>
    </w:p>
    <w:p w14:paraId="20B1C80D" w14:textId="77777777" w:rsidR="00D24961" w:rsidRPr="00D24961" w:rsidRDefault="00D24961" w:rsidP="00D24961"/>
    <w:p w14:paraId="464AF875" w14:textId="77777777" w:rsidR="00D24961" w:rsidRDefault="00D24961" w:rsidP="00D24961">
      <w:r w:rsidRPr="00D24961">
        <w:t xml:space="preserve">Бизнес-направление «Накопители энергии» развивается в рамках Топливного дивизиона. Оно призвано обеспечить производство </w:t>
      </w:r>
      <w:proofErr w:type="spellStart"/>
      <w:r w:rsidRPr="00D24961">
        <w:t>литийионных</w:t>
      </w:r>
      <w:proofErr w:type="spellEnd"/>
      <w:r w:rsidRPr="00D24961">
        <w:t xml:space="preserve"> системы хранения энергии для источников аварийного и бесперебойного питания; гибридных систем с участием возобновляемых источников генерации; тяговых батарей для электротранспорта, спецтехники и других направлений. Реализуются проекты по строительству </w:t>
      </w:r>
      <w:proofErr w:type="spellStart"/>
      <w:r w:rsidRPr="00D24961">
        <w:t>гигафабрик</w:t>
      </w:r>
      <w:proofErr w:type="spellEnd"/>
      <w:r w:rsidRPr="00D24961">
        <w:t xml:space="preserve"> в Калининградской области и Новой Москве по производству </w:t>
      </w:r>
      <w:proofErr w:type="spellStart"/>
      <w:r w:rsidRPr="00D24961">
        <w:t>литийионных</w:t>
      </w:r>
      <w:proofErr w:type="spellEnd"/>
      <w:r w:rsidRPr="00D24961">
        <w:t xml:space="preserve"> ячеек и аккумуляторных батарей. Старт Калининградской «</w:t>
      </w:r>
      <w:proofErr w:type="spellStart"/>
      <w:r w:rsidRPr="00D24961">
        <w:t>гигафабрики</w:t>
      </w:r>
      <w:proofErr w:type="spellEnd"/>
      <w:r w:rsidRPr="00D24961">
        <w:t>» запланирован на 2025 год, производство в Новой Москве должно заработать в 2026 году. По прогнозам заводы общей мощностью выпускаемых устройств около 8 ГВт*ч обеспечат аккумуляторными батареями около 100 тысяч электромобилей в год. Наличие собственного R&amp;D центра позволяет разрабатывать, наряду с типовыми системами,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</w:t>
      </w:r>
    </w:p>
    <w:p w14:paraId="4253F4A9" w14:textId="77777777" w:rsidR="00D24961" w:rsidRPr="00D24961" w:rsidRDefault="00D24961" w:rsidP="00D24961"/>
    <w:p w14:paraId="452A7CE4" w14:textId="77777777" w:rsidR="00D24961" w:rsidRDefault="00D24961" w:rsidP="00D24961">
      <w:r w:rsidRPr="00D24961">
        <w:t>Международная промышленная выставка «</w:t>
      </w:r>
      <w:proofErr w:type="spellStart"/>
      <w:r w:rsidRPr="00D24961">
        <w:t>Иннопром</w:t>
      </w:r>
      <w:proofErr w:type="spellEnd"/>
      <w:r w:rsidRPr="00D24961">
        <w:t>» – промышленная выставка, которая с 2010 года ежегодно проводится в Екатеринбурге. Организуется при поддержке Министерства промышленности и торговли Российский Федерации и правительства Свердловской области. Является авторитетной индустриальной, торговой и экспортной площадкой для демонстрации передовых технологий и поиска новых заказчиков, поставщиков, партнеров и инвесторов. Основные цели выставки – обсуждение актуальных тем современного промышленного и торгового развития сотрудничества, укрепление партнерства со странами-партнерами России, нетворкинг и развитие деловых связей. В 2024 году выставку посетили более 47 тысяч человек из 60 стран мира, деловая программа включала более 100 мероприятий по таким темам, как: цифровизация промышленности, беспилотные технологии, автоматизация производства, инвестиции в промышленность, кибербезопасность, энергоэффективность, инжиниринг, искусственный интеллект и индустриальные парки.</w:t>
      </w:r>
    </w:p>
    <w:p w14:paraId="40349F80" w14:textId="77777777" w:rsidR="00D24961" w:rsidRPr="00D24961" w:rsidRDefault="00D24961" w:rsidP="00D24961"/>
    <w:p w14:paraId="0A060F3F" w14:textId="77777777" w:rsidR="00D24961" w:rsidRPr="00D24961" w:rsidRDefault="00D24961" w:rsidP="00D24961">
      <w:r w:rsidRPr="00D24961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14:paraId="2A13F90E" w14:textId="77777777" w:rsidR="00AE1AE8" w:rsidRPr="00D24961" w:rsidRDefault="00AE1AE8" w:rsidP="00D24961"/>
    <w:sectPr w:rsidR="00AE1AE8" w:rsidRPr="00D2496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39E8" w14:textId="77777777" w:rsidR="00EA0708" w:rsidRDefault="00EA0708">
      <w:r>
        <w:separator/>
      </w:r>
    </w:p>
  </w:endnote>
  <w:endnote w:type="continuationSeparator" w:id="0">
    <w:p w14:paraId="14BD7147" w14:textId="77777777" w:rsidR="00EA0708" w:rsidRDefault="00EA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6A86" w14:textId="77777777" w:rsidR="00EA0708" w:rsidRDefault="00EA0708">
      <w:r>
        <w:separator/>
      </w:r>
    </w:p>
  </w:footnote>
  <w:footnote w:type="continuationSeparator" w:id="0">
    <w:p w14:paraId="2ECB6F03" w14:textId="77777777" w:rsidR="00EA0708" w:rsidRDefault="00EA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0708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2025-07-08T10:43:00Z</dcterms:created>
  <dcterms:modified xsi:type="dcterms:W3CDTF">2025-07-08T10:43:00Z</dcterms:modified>
</cp:coreProperties>
</file>