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81D942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7EBAC2E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0E6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  <w:tr w:rsidR="006B387E" w14:paraId="75A90587" w14:textId="77777777" w:rsidTr="00A91A68">
        <w:tc>
          <w:tcPr>
            <w:tcW w:w="1518" w:type="dxa"/>
          </w:tcPr>
          <w:p w14:paraId="5BB40004" w14:textId="77777777" w:rsidR="006B387E" w:rsidRDefault="006B387E" w:rsidP="00A91A68">
            <w:pPr>
              <w:ind w:right="560"/>
              <w:rPr>
                <w:noProof/>
              </w:rPr>
            </w:pPr>
          </w:p>
        </w:tc>
        <w:tc>
          <w:tcPr>
            <w:tcW w:w="4120" w:type="dxa"/>
          </w:tcPr>
          <w:p w14:paraId="23717791" w14:textId="77777777" w:rsidR="006B387E" w:rsidRPr="00A91A68" w:rsidRDefault="006B387E" w:rsidP="00A91A68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14:paraId="5304AE8C" w14:textId="77777777" w:rsidR="006B387E" w:rsidRPr="00A91A68" w:rsidRDefault="006B387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8A8355C" w14:textId="1D042470" w:rsidR="00D93288" w:rsidRPr="00D93288" w:rsidRDefault="00D93288" w:rsidP="00D93288">
      <w:pPr>
        <w:rPr>
          <w:b/>
          <w:bCs/>
        </w:rPr>
      </w:pPr>
      <w:r w:rsidRPr="00D93288">
        <w:rPr>
          <w:b/>
          <w:bCs/>
        </w:rPr>
        <w:t>МАГАТЭ и Корпоративная академия «Росатома» подписали соглашение о партнерстве</w:t>
      </w:r>
    </w:p>
    <w:p w14:paraId="3813C910" w14:textId="5F8E50E2" w:rsidR="00D93288" w:rsidRPr="00D93288" w:rsidRDefault="00D93288" w:rsidP="00D93288">
      <w:pPr>
        <w:jc w:val="center"/>
        <w:rPr>
          <w:i/>
          <w:iCs/>
        </w:rPr>
      </w:pPr>
      <w:r w:rsidRPr="00D93288">
        <w:rPr>
          <w:i/>
          <w:iCs/>
        </w:rPr>
        <w:t>Стороны договорились о проведении совместных мероприятий и проектов по продвижению участия женщин и молодёжи в ядерной отрасли</w:t>
      </w:r>
    </w:p>
    <w:p w14:paraId="6A153EF4" w14:textId="77777777" w:rsidR="00D93288" w:rsidRPr="00D93288" w:rsidRDefault="00D93288" w:rsidP="00D93288"/>
    <w:p w14:paraId="4C1D162B" w14:textId="77777777" w:rsidR="00D93288" w:rsidRPr="00D93288" w:rsidRDefault="00D93288" w:rsidP="00D93288">
      <w:pPr>
        <w:rPr>
          <w:b/>
          <w:bCs/>
        </w:rPr>
      </w:pPr>
      <w:r w:rsidRPr="00D93288">
        <w:rPr>
          <w:b/>
          <w:bCs/>
        </w:rPr>
        <w:t>16 сентября 2025 года на 69-ой Генеральной конференции МАГАТЭ, проходящей в Вене (Австрия), состоялось подписание соглашения о партнерстве между Международным агентством по атомной энергии (МАГАТЭ) и Автономной некоммерческой организацией «Корпоративная Академия Росатома» (АНО «Корпоративная Академия Росатома»).</w:t>
      </w:r>
    </w:p>
    <w:p w14:paraId="12E84F4F" w14:textId="77777777" w:rsidR="00D93288" w:rsidRPr="00D93288" w:rsidRDefault="00D93288" w:rsidP="00D93288"/>
    <w:p w14:paraId="75373B73" w14:textId="77777777" w:rsidR="00D93288" w:rsidRPr="00D93288" w:rsidRDefault="00D93288" w:rsidP="00D93288">
      <w:r w:rsidRPr="00D93288">
        <w:t xml:space="preserve">Свои подписи в документе поставили заместитель генерального директора МАГАТЭ Михаил Чудаков и генеральный директор АНО «Корпоративная Академия Росатома» Юлия </w:t>
      </w:r>
      <w:proofErr w:type="spellStart"/>
      <w:r w:rsidRPr="00D93288">
        <w:t>Ужакина</w:t>
      </w:r>
      <w:proofErr w:type="spellEnd"/>
      <w:r w:rsidRPr="00D93288">
        <w:t>. Подписание состоялось в присутствии заместителя генерального директора по персоналу госкорпорации «Росатом» Татьяны Терентьевой.</w:t>
      </w:r>
    </w:p>
    <w:p w14:paraId="62F09BFE" w14:textId="77777777" w:rsidR="00D93288" w:rsidRPr="00D93288" w:rsidRDefault="00D93288" w:rsidP="00D93288"/>
    <w:p w14:paraId="439D4ACC" w14:textId="4E2C45AE" w:rsidR="00D93288" w:rsidRPr="00D93288" w:rsidRDefault="00D93288" w:rsidP="00D93288">
      <w:r w:rsidRPr="00D93288">
        <w:t>Соглашение предусматривает реализацию серии совместных инициатив, образовательных программ, семинаров и стратегических сессий, которые содейству</w:t>
      </w:r>
      <w:r>
        <w:t>ю</w:t>
      </w:r>
      <w:r w:rsidRPr="00D93288">
        <w:t>т расширению участия женщин и молодёжи в ядерной отрасли в соответствии с мандатом МАГАТЭ. Партнерское соглашение заключено на два года.</w:t>
      </w:r>
    </w:p>
    <w:p w14:paraId="044B40B1" w14:textId="77777777" w:rsidR="00D93288" w:rsidRPr="00D93288" w:rsidRDefault="00D93288" w:rsidP="00D93288"/>
    <w:p w14:paraId="55FD6BD7" w14:textId="3425BEFA" w:rsidR="00D93288" w:rsidRPr="00D93288" w:rsidRDefault="00D93288" w:rsidP="00D93288">
      <w:r w:rsidRPr="00D93288">
        <w:t xml:space="preserve">«Сегодня мы подписываем знаковое соглашение, которое открывает новую главу в нашем многолетнем и плодотворном сотрудничестве с “Росатомом”. Это первый шаг Корпоративной академии на пути к получению престижного статуса центра сотрудничества МАГАТЭ, и мы видим в этом огромный потенциал. В рамках партнерства мы уделяем внимание стратегически важным направлениям, прежде всего работе с талантливой молодежью, поддержке и развитию лидерского потенциала женщин-профессионалов атомной отрасли. Мы уверены, что партнёрство МАГАТЭ и Корпоративной академии «Росатома» даст новый виток к развитию образовательных инноваций мировой атомной отрасли», – прокомментировал подписание </w:t>
      </w:r>
      <w:r w:rsidRPr="00D93288">
        <w:rPr>
          <w:b/>
          <w:bCs/>
        </w:rPr>
        <w:t>Михаил Чудаков</w:t>
      </w:r>
      <w:r w:rsidRPr="00D93288">
        <w:t xml:space="preserve">. </w:t>
      </w:r>
    </w:p>
    <w:p w14:paraId="761EF104" w14:textId="77777777" w:rsidR="00D93288" w:rsidRPr="00D93288" w:rsidRDefault="00D93288" w:rsidP="00D93288"/>
    <w:p w14:paraId="1C112576" w14:textId="4EC4DF44" w:rsidR="00D93288" w:rsidRPr="00D93288" w:rsidRDefault="00D93288" w:rsidP="00D93288">
      <w:r w:rsidRPr="00D93288">
        <w:t xml:space="preserve">«Мы открыты к активному сотрудничеству, чтобы внести наш вклад в обеспечение квалифицированного и устойчивого будущего для мировой атомной энергетики. Мы готовы делиться опытом и лучшими практиками “Росатома” в области подготовки кадров для атомной энергетики, раскрытия потенциала сотрудников и привлечения в отрасль молодежи и женщин. Эти инвестиции в людей крайне важны не только для нас, но и для мировой атомной отрасли и, особенно, для стран-новичков. Уверена, что наша партнёрская деятельность в рамках соглашения обеспечит высокую эффективность совместных мероприятий за счёт мобилизации ресурсов и использования взаимной синергии», – отметила </w:t>
      </w:r>
      <w:r w:rsidRPr="00D93288">
        <w:rPr>
          <w:b/>
          <w:bCs/>
        </w:rPr>
        <w:t xml:space="preserve">Юлия </w:t>
      </w:r>
      <w:proofErr w:type="spellStart"/>
      <w:r w:rsidRPr="00D93288">
        <w:rPr>
          <w:b/>
          <w:bCs/>
        </w:rPr>
        <w:t>Ужакина</w:t>
      </w:r>
      <w:proofErr w:type="spellEnd"/>
      <w:r w:rsidRPr="00D93288">
        <w:t xml:space="preserve"> во время церемонии подписания документа.</w:t>
      </w:r>
    </w:p>
    <w:p w14:paraId="58D6CED9" w14:textId="77777777" w:rsidR="00D93288" w:rsidRPr="00D93288" w:rsidRDefault="00D93288" w:rsidP="00D93288"/>
    <w:p w14:paraId="43CA3066" w14:textId="561BEA1B" w:rsidR="00D93288" w:rsidRPr="00D93288" w:rsidRDefault="00D93288" w:rsidP="00D93288">
      <w:r w:rsidRPr="00D93288">
        <w:t xml:space="preserve">«Кадровая устойчивость – один из ключевых приоритетов “Росатома”. Мы создаём глобальную систему ядерного образования, основанную на передовых методиках и стандартах МАГАТЭ, </w:t>
      </w:r>
      <w:r w:rsidRPr="00D93288">
        <w:lastRenderedPageBreak/>
        <w:t xml:space="preserve">которые являются фундаментом международного сотрудничества и безопасности. Считаю, что новый уровень в развитии партнерства и взаимодействия с МАГАТЭ даст серьезный импульс для подготовки специалистов высочайшего уровня, способных обеспечивать надёжное и эффективное развитие мирного атома в разных странах, учитывая их уникальные потребности и вызовы», – подытожила </w:t>
      </w:r>
      <w:r w:rsidRPr="00D93288">
        <w:rPr>
          <w:b/>
          <w:bCs/>
        </w:rPr>
        <w:t>Татьяна Терентьева</w:t>
      </w:r>
      <w:r w:rsidRPr="00D93288">
        <w:t>.</w:t>
      </w:r>
    </w:p>
    <w:p w14:paraId="3EAFA387" w14:textId="77777777" w:rsidR="00D93288" w:rsidRPr="00D93288" w:rsidRDefault="00D93288" w:rsidP="00D93288"/>
    <w:p w14:paraId="73215026" w14:textId="2EDC6DB9" w:rsidR="00D93288" w:rsidRPr="00D93288" w:rsidRDefault="00D93288" w:rsidP="00D93288">
      <w:pPr>
        <w:rPr>
          <w:b/>
          <w:bCs/>
        </w:rPr>
      </w:pPr>
      <w:r w:rsidRPr="00D93288">
        <w:rPr>
          <w:b/>
          <w:bCs/>
        </w:rPr>
        <w:t>С</w:t>
      </w:r>
      <w:r w:rsidRPr="00D93288">
        <w:rPr>
          <w:b/>
          <w:bCs/>
        </w:rPr>
        <w:t>правк</w:t>
      </w:r>
      <w:r w:rsidRPr="00D93288">
        <w:rPr>
          <w:b/>
          <w:bCs/>
        </w:rPr>
        <w:t>а</w:t>
      </w:r>
      <w:r w:rsidRPr="00D93288">
        <w:rPr>
          <w:b/>
          <w:bCs/>
        </w:rPr>
        <w:t>:</w:t>
      </w:r>
    </w:p>
    <w:p w14:paraId="600CC766" w14:textId="77777777" w:rsidR="00D93288" w:rsidRPr="00D93288" w:rsidRDefault="00D93288" w:rsidP="00D93288"/>
    <w:p w14:paraId="654A8F29" w14:textId="0E2FB029" w:rsidR="00D93288" w:rsidRPr="00D93288" w:rsidRDefault="00D93288" w:rsidP="00D93288">
      <w:bookmarkStart w:id="0" w:name="_Hlk208770388"/>
      <w:r w:rsidRPr="00D93288">
        <w:t xml:space="preserve">«Росатом» поддерживает Стипендиальную программу имени Марии Склодовской-Кюри, запущенную по инициативе генерального директора МАГАТЭ Рафаэля Гросси в 2020 году. Росатом вносит в программу нефинансовый вклад: полностью оплачивает обучение стипендиатов в российских партнёрских вузах, предоставляет возможности для прохождения практики на предприятиях </w:t>
      </w:r>
      <w:r>
        <w:t>«</w:t>
      </w:r>
      <w:r w:rsidRPr="00D93288">
        <w:t>Росатома</w:t>
      </w:r>
      <w:r>
        <w:t>»</w:t>
      </w:r>
      <w:r w:rsidRPr="00D93288">
        <w:t xml:space="preserve"> и выделяет дополнительную ежемесячную стипендию. С 2020 года в России по этой программе обучились 52 стипендиата из 24 стран, включая трёх россиян. Многие из них сейчас проходят стажировку в МАГАТЭ, в учебном году 2025/2026 ещё 12 стипендиатов из стран-партнёров «Росатома» приступят к обучению.</w:t>
      </w:r>
    </w:p>
    <w:bookmarkEnd w:id="0"/>
    <w:p w14:paraId="78630270" w14:textId="77777777" w:rsidR="00D93288" w:rsidRPr="00D93288" w:rsidRDefault="00D93288" w:rsidP="00D93288"/>
    <w:p w14:paraId="09618E22" w14:textId="77777777" w:rsidR="00D93288" w:rsidRPr="00D93288" w:rsidRDefault="00D93288" w:rsidP="00D93288">
      <w:r w:rsidRPr="00D93288"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7E96632C" w14:textId="77777777" w:rsidR="00D93288" w:rsidRPr="00D93288" w:rsidRDefault="00D93288" w:rsidP="00D93288"/>
    <w:p w14:paraId="09522AD7" w14:textId="0E44750F" w:rsidR="00CB097F" w:rsidRPr="00D93288" w:rsidRDefault="00CB097F" w:rsidP="00D93288"/>
    <w:sectPr w:rsidR="00CB097F" w:rsidRPr="00D9328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FD1C9" w14:textId="77777777" w:rsidR="002E1A0D" w:rsidRDefault="002E1A0D">
      <w:r>
        <w:separator/>
      </w:r>
    </w:p>
  </w:endnote>
  <w:endnote w:type="continuationSeparator" w:id="0">
    <w:p w14:paraId="1355D960" w14:textId="77777777" w:rsidR="002E1A0D" w:rsidRDefault="002E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5354F" w14:textId="77777777" w:rsidR="002E1A0D" w:rsidRDefault="002E1A0D">
      <w:r>
        <w:separator/>
      </w:r>
    </w:p>
  </w:footnote>
  <w:footnote w:type="continuationSeparator" w:id="0">
    <w:p w14:paraId="139D80CC" w14:textId="77777777" w:rsidR="002E1A0D" w:rsidRDefault="002E1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1F93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0E65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1A0D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2B58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431E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018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387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873"/>
    <w:rsid w:val="00712B4E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097F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3288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8CC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2025-09-17T10:30:00Z</dcterms:created>
  <dcterms:modified xsi:type="dcterms:W3CDTF">2025-09-17T10:30:00Z</dcterms:modified>
</cp:coreProperties>
</file>