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8641" w14:textId="77777777" w:rsidR="00A043B5" w:rsidRDefault="00A043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043B5" w14:paraId="49397C39" w14:textId="77777777">
        <w:tc>
          <w:tcPr>
            <w:tcW w:w="1518" w:type="dxa"/>
          </w:tcPr>
          <w:p w14:paraId="5A7858B5" w14:textId="77777777" w:rsidR="00A043B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BC7D714" wp14:editId="5C92C9C5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55F00393" w14:textId="77777777" w:rsidR="00A043B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73C606D9" w14:textId="77777777" w:rsidR="00A043B5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0F01BAFB" w14:textId="77777777" w:rsidR="00A043B5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06EE44F" w14:textId="779C9A43" w:rsidR="00A043B5" w:rsidRDefault="00000000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07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.09.24</w:t>
            </w:r>
          </w:p>
        </w:tc>
      </w:tr>
    </w:tbl>
    <w:p w14:paraId="3D5F6229" w14:textId="77777777" w:rsidR="00A043B5" w:rsidRDefault="00A043B5">
      <w:pPr>
        <w:jc w:val="center"/>
        <w:rPr>
          <w:b/>
          <w:sz w:val="28"/>
          <w:szCs w:val="28"/>
        </w:rPr>
      </w:pPr>
    </w:p>
    <w:p w14:paraId="2053362E" w14:textId="77777777" w:rsidR="00A80729" w:rsidRPr="00A80729" w:rsidRDefault="00A80729" w:rsidP="00A80729">
      <w:pPr>
        <w:jc w:val="center"/>
        <w:rPr>
          <w:b/>
          <w:bCs/>
          <w:sz w:val="28"/>
          <w:szCs w:val="28"/>
        </w:rPr>
      </w:pPr>
      <w:r w:rsidRPr="00A80729">
        <w:rPr>
          <w:b/>
          <w:bCs/>
          <w:sz w:val="28"/>
          <w:szCs w:val="28"/>
        </w:rPr>
        <w:t>Инициатива «Росатома» по созданию Университета будущих технологий отмечена в итоговой декларации цифрового форума БРИКС</w:t>
      </w:r>
    </w:p>
    <w:p w14:paraId="33524D6A" w14:textId="11017E3C" w:rsidR="00A80729" w:rsidRDefault="00A80729" w:rsidP="00A80729">
      <w:pPr>
        <w:jc w:val="center"/>
        <w:rPr>
          <w:i/>
          <w:iCs/>
        </w:rPr>
      </w:pPr>
      <w:r w:rsidRPr="00A80729">
        <w:rPr>
          <w:i/>
          <w:iCs/>
        </w:rPr>
        <w:t>Университет будет развиваться как международный научно-образовательный центр в</w:t>
      </w:r>
      <w:r>
        <w:rPr>
          <w:i/>
          <w:iCs/>
        </w:rPr>
        <w:t xml:space="preserve"> </w:t>
      </w:r>
      <w:r w:rsidRPr="00A80729">
        <w:rPr>
          <w:i/>
          <w:iCs/>
        </w:rPr>
        <w:t>сфере квантовых и смежных технологий</w:t>
      </w:r>
    </w:p>
    <w:p w14:paraId="2441D14E" w14:textId="77777777" w:rsidR="00A80729" w:rsidRPr="00A80729" w:rsidRDefault="00A80729" w:rsidP="00A80729">
      <w:pPr>
        <w:jc w:val="center"/>
        <w:rPr>
          <w:i/>
          <w:iCs/>
        </w:rPr>
      </w:pPr>
    </w:p>
    <w:p w14:paraId="7770B904" w14:textId="77777777" w:rsidR="00A80729" w:rsidRDefault="00A80729" w:rsidP="00A80729">
      <w:r w:rsidRPr="00A80729">
        <w:t>На Цифровом форуме БРИКС, прошедшем 26-27 сентября 2024 г. в г. Иннополис, Республика Татарстан, госкорпорация «Росатом» рассказала об инициативе создания в России Университета будущих технологий. Идея проекта обсуждалась в рамках сессии «Росатома» «Квантовое превосходство: одиночная гонка или синергия стран БРИКС?», а ранее детально была представлена в ходе встречи министров связи стран-участниц БРИКС, предваряющей форум.</w:t>
      </w:r>
    </w:p>
    <w:p w14:paraId="72CB67D4" w14:textId="77777777" w:rsidR="00A80729" w:rsidRPr="00A80729" w:rsidRDefault="00A80729" w:rsidP="00A80729"/>
    <w:p w14:paraId="3A76C2AB" w14:textId="6B30E237" w:rsidR="00A80729" w:rsidRDefault="00A80729" w:rsidP="00A80729">
      <w:r w:rsidRPr="00A80729">
        <w:t xml:space="preserve">Университет будущих технологий – это международный научно-образовательный центр в сфере квантовых и смежных технологий, а также интегратор будущих технологий, включая биомедицинские и </w:t>
      </w:r>
      <w:proofErr w:type="spellStart"/>
      <w:r w:rsidRPr="00A80729">
        <w:t>нейротехнологии</w:t>
      </w:r>
      <w:proofErr w:type="spellEnd"/>
      <w:r w:rsidRPr="00A80729">
        <w:t>, сферу новых материалов.</w:t>
      </w:r>
    </w:p>
    <w:p w14:paraId="41FFEC93" w14:textId="77777777" w:rsidR="00A80729" w:rsidRPr="00A80729" w:rsidRDefault="00A80729" w:rsidP="00A80729"/>
    <w:p w14:paraId="7916E978" w14:textId="77777777" w:rsidR="00A80729" w:rsidRDefault="00A80729" w:rsidP="00A80729">
      <w:r w:rsidRPr="00A80729">
        <w:t>Создание Университета было поддержано Президентом России и вошло в перечень поручений по итогам первого Форума будущих технологий в июле 2023 года. Госкорпорация «Росатом» выступит соучредителем Университета, наряду с Правительством Москвы, Российским квантовым центром и другими организациями-партнерами.</w:t>
      </w:r>
    </w:p>
    <w:p w14:paraId="7CCCC2A3" w14:textId="77777777" w:rsidR="00A80729" w:rsidRPr="00A80729" w:rsidRDefault="00A80729" w:rsidP="00A80729"/>
    <w:p w14:paraId="7F078824" w14:textId="6AAE3361" w:rsidR="00A80729" w:rsidRPr="00A80729" w:rsidRDefault="00A80729" w:rsidP="00A80729">
      <w:r w:rsidRPr="00A80729">
        <w:t>«Рассчитываем, что Университет будущих технологий станет площадкой научно-технического диалога заинтересованных стран и позволит сформировать особый язык научной кооперации – для реализации потенциала талантов и процветания разных стран. У «Росатома» есть большой опыт формирования новых научно-технологических направлений, мы с коллегами продолжим эту работу в рамках Университета будущих технологий», – отметила директор по цифровизации госкорпорации «Росатом» Екатерина Солнцева.</w:t>
      </w:r>
    </w:p>
    <w:p w14:paraId="5EFECE7A" w14:textId="77777777" w:rsidR="00A80729" w:rsidRPr="00A80729" w:rsidRDefault="00A80729" w:rsidP="00A80729"/>
    <w:p w14:paraId="704412D5" w14:textId="7E78650D" w:rsidR="00A80729" w:rsidRPr="00A80729" w:rsidRDefault="00A80729" w:rsidP="00A80729">
      <w:pPr>
        <w:rPr>
          <w:b/>
          <w:bCs/>
        </w:rPr>
      </w:pPr>
      <w:r w:rsidRPr="00A80729">
        <w:rPr>
          <w:b/>
          <w:bCs/>
        </w:rPr>
        <w:t>Справ</w:t>
      </w:r>
      <w:r w:rsidRPr="00A80729">
        <w:rPr>
          <w:b/>
          <w:bCs/>
        </w:rPr>
        <w:t xml:space="preserve">ка: </w:t>
      </w:r>
    </w:p>
    <w:p w14:paraId="2F1BCA05" w14:textId="77777777" w:rsidR="00A80729" w:rsidRPr="00A80729" w:rsidRDefault="00A80729" w:rsidP="00A80729"/>
    <w:p w14:paraId="780614D1" w14:textId="77777777" w:rsidR="00A80729" w:rsidRDefault="00A80729" w:rsidP="00A80729">
      <w:r w:rsidRPr="00A80729">
        <w:t>Университет будущих технологий. Целью его создания является развитие перспективных технологий, направленных на достижение нового качества экономики, социальной сферы и среды для жизни человека, а также обеспечение технологического суверенитета и безопасности государства. Проект будет содействовать справедливому доступу стран к перспективным технологиям. В</w:t>
      </w:r>
      <w:r>
        <w:t xml:space="preserve"> </w:t>
      </w:r>
      <w:r w:rsidRPr="00A80729">
        <w:t>числе ключевых задач – полное обеспечение до 2030 года российских потребностей в высококвалифицированных специалистах для формирующейся российской отрасли квантовых технологий. К этому сроку планируется открыть около 10 образовательных программ по квантовым вычислениям и технологиям, квантовым сенсорам, квантовым коммуникациям, новым материалам, биотехнологиям. В 2025 году будут открыты сетевые образовательные программы и программы двойных дипломов на пространстве БРИКС по обучению передовым разработкам в сфере перспективных технологий.</w:t>
      </w:r>
    </w:p>
    <w:p w14:paraId="7E936086" w14:textId="7884D3FB" w:rsidR="00A80729" w:rsidRDefault="00A80729" w:rsidP="00A80729">
      <w:r w:rsidRPr="00A80729">
        <w:lastRenderedPageBreak/>
        <w:t xml:space="preserve">Создание образовательного учреждения позволит сконцентрировать исследовательскую инфраструктуру и научно-педагогические компетенции для развития будущих технологий. Планируется, что его «домашней» площадкой станет территория инновационного центра Сколково, где в настоящее время сосредоточена не только основная научно-образовательная инфраструктура по квантовым технологиям, но и высокотехнологичные стартапы и бизнесы, готовые к внедрению новых технологий. Университет будет развиваться на базе серьезных наработок </w:t>
      </w:r>
      <w:r>
        <w:t>«</w:t>
      </w:r>
      <w:r w:rsidRPr="00A80729">
        <w:t>Росатома</w:t>
      </w:r>
      <w:r>
        <w:t>»</w:t>
      </w:r>
      <w:r w:rsidRPr="00A80729">
        <w:t xml:space="preserve"> и Российского квантового центра, достигнутых в рамках реализации дорожной карты «Квантовые вычисления»: в единую научно-технологическую экосистему объединены более 30 российских научных лабораторий и групп, а более 50 зарубежных лабораторий готовы в нее войти. В научные коллективы вошли более 500 российских исследователей международного уровня со средним возрастом 35 лет. Созданы научные и производственные заделы в создании квантовых вычислителей на четырех приоритетных платформах: сверхпроводниках, ионах, нейтральных атомах и фотонах. Образовательные проекты, направленные на популяризацию и профессиональную подготовку в области квантовых технологий, охватили более 5 млн российских студентов и школьников. </w:t>
      </w:r>
    </w:p>
    <w:p w14:paraId="1B635CAF" w14:textId="77777777" w:rsidR="00A80729" w:rsidRPr="00A80729" w:rsidRDefault="00A80729" w:rsidP="00A80729"/>
    <w:p w14:paraId="76EAEB4A" w14:textId="4A6140CE" w:rsidR="00A80729" w:rsidRPr="00A80729" w:rsidRDefault="00A80729" w:rsidP="00A80729">
      <w:r w:rsidRPr="00A80729">
        <w:t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</w:t>
      </w:r>
      <w:r>
        <w:t>а</w:t>
      </w:r>
      <w:r w:rsidRPr="00A80729">
        <w:t xml:space="preserve">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</w:t>
      </w:r>
      <w:r>
        <w:t>«</w:t>
      </w:r>
      <w:r w:rsidRPr="00A80729">
        <w:t>Росатома</w:t>
      </w:r>
      <w:r>
        <w:t>»</w:t>
      </w:r>
      <w:r w:rsidRPr="00A80729">
        <w:t xml:space="preserve">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</w:t>
      </w:r>
      <w:r>
        <w:t>«</w:t>
      </w:r>
      <w:r w:rsidRPr="00A80729">
        <w:t>Росатом</w:t>
      </w:r>
      <w:r>
        <w:t>»</w:t>
      </w:r>
      <w:r w:rsidRPr="00A80729"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 w:rsidRPr="00A80729">
        <w:t>нейротехнологии</w:t>
      </w:r>
      <w:proofErr w:type="spellEnd"/>
      <w:r w:rsidRPr="00A80729"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14:paraId="5679DAB3" w14:textId="77777777" w:rsidR="00A043B5" w:rsidRPr="00A80729" w:rsidRDefault="00A043B5" w:rsidP="00A80729"/>
    <w:sectPr w:rsidR="00A043B5" w:rsidRPr="00A8072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35224" w14:textId="77777777" w:rsidR="004B394E" w:rsidRDefault="004B394E">
      <w:r>
        <w:separator/>
      </w:r>
    </w:p>
  </w:endnote>
  <w:endnote w:type="continuationSeparator" w:id="0">
    <w:p w14:paraId="3AE67E2A" w14:textId="77777777" w:rsidR="004B394E" w:rsidRDefault="004B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B171" w14:textId="77777777" w:rsidR="00A043B5" w:rsidRDefault="00A043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4CAFE4F" w14:textId="77777777" w:rsidR="00A043B5" w:rsidRDefault="00A043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A9F2" w14:textId="77777777" w:rsidR="004B394E" w:rsidRDefault="004B394E">
      <w:r>
        <w:separator/>
      </w:r>
    </w:p>
  </w:footnote>
  <w:footnote w:type="continuationSeparator" w:id="0">
    <w:p w14:paraId="4BAC4BB3" w14:textId="77777777" w:rsidR="004B394E" w:rsidRDefault="004B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B5"/>
    <w:rsid w:val="004B394E"/>
    <w:rsid w:val="00A043B5"/>
    <w:rsid w:val="00A80729"/>
    <w:rsid w:val="00D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83F9"/>
  <w15:docId w15:val="{94201A81-0EFF-44AE-B653-F1817B10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D2cPUBeEy9PZ43FWg+vk+R31g==">CgMxLjA4AHIhMVhLNnJDd0E3ZVFNcFdQTlVTYXAxSTI4bjBaZng4ZFZG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Asus14-1</cp:lastModifiedBy>
  <cp:revision>2</cp:revision>
  <dcterms:created xsi:type="dcterms:W3CDTF">2024-09-27T15:59:00Z</dcterms:created>
  <dcterms:modified xsi:type="dcterms:W3CDTF">2024-09-27T15:59:00Z</dcterms:modified>
</cp:coreProperties>
</file>