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ИТ-интегратор «Росатома» и Университет ИТМО подписали соглашение о подготовке кадров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АО «Гринатом» будет сотрудничать с факультетом технологического менеджмента и инноваций университета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(ИТ-интегратор госкорпорации «Росатом») и факультет технологического менеджмента и инноваций (ФТМИ) Университета ИТМО подписали соглашение о сотрудничестве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церемонии подписания соглашения приняли участие команда АО «Гринатом» под руководством Дениса Баринова, руководителя проектного офиса по развитию ИТ-сообщества, а также команда Университета ИТМО, которую возглавил Андрей Анфиногенов, декан ФТМИ ИТМО.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Основная цель соглашения — развитие перспективных направлений сотрудничества в области образования и науки, в том числе организация стажировок с возможностью последующего трудоустройства обучающихся и выпускников ИТМО, проведение совместных культурно-просветительских и образовательных мероприятий, направленных на удовлетворение потребности АО «Гринатом» в подготовке и привлечении кадров. В рамках соглашения предполагается также создание и развитие совместных пространств (коворкингов), где студенты ФТМИ ИТМО смогут встречаться с представителями АО «Гринатом» для обсуждения проектов.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 Для ИТ-интегратора «Росатома» сотрудничество с Университетом ИТМО в первую очередь стратегическое — компания заинтересована в совместном развитии крупных межотраслевых проектов, в том числе в направлении ИИ. «На сегодняшний день мы приступили к разработке дорожной карты на ближайшие несколько лет. Стратегическое партнерство с Университетом ИТМО подразумевает ведение совместных научно-образовательных проектов, реализацию совместных инфраструктурных проектов, развитие программы стажировок в компании с последующим привлечением на работу талантливых студентов и многое другое. Надеюсь, в ближайшее время нам удастся выйти на комплексное сотрудничество по самым разным направлениям, включая совместное развитие крупных проектов в сфере искусственного интеллекта», — прокомментировал Денис Баринов.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Для образовательной программы магистратуры «Технологии и стратегии бизнес-трансформации» ФТМИ ИТМО соглашение с АО «Гринатом» дает преимущество совершенствовать не только содержательную часть, но и инфраструктурную. «Для Университета ИТМО в целом и для магистратуры «Технологии и стратегии бизнес-трансформации» ФТМИ ИТМО в частности подписание соглашения с АО «Гринатом» — это возможность общаться со специалистами из атомной отрасли в рамках дисциплин или мастер-классов и получать от них уникальную отраслевую экспертизу. Также в рамках соглашения предусмотрено открытие новых стипендиальных программ. Широкое партнерство, в рамках которого, я надеюсь, у нас получится исполнить все задуманное», — отметила руководитель образовательной программы магистратуры ФТМИ ИТМО Диана Сюняева.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около 350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—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Интегратор реализует важнейшие проекты развития цифровой экосистемы атомной отрасли.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активно привлекает в отрасль талантливых студентов, популяризируя инженерные и технические дисциплины среди молодежи, вовлекая ее в решение приоритетных для отрасли и страны задач. Одна из основных форм работы в этом направлении — взаимодействие с опорными вузами. В них открываются диджитал-центры, проводятся «Дни карьеры Росатома», хакатоны и конкурсы, организуются технические туры на предприятия госкорпорации и стажировки. Все это позволяет раскрыть потенциал и дать старт успешной карьере. С 2019 года развернута полномасштабная работа по привлечению студентов ИТ-специальностей из 50 вузов страны и популяризации ИТ-направления. Смена подхода к поиску ИТ-специалистов, от привлечения экспертов до выращивания «джуниоров» внутри компании, реализована в проекте ИТ-стажировки в «Росатоме», в который включена программа стажировок, обучения и трудоустройства молодых специалистов.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ИТМО» — российское федеральное государственное автономное учебное заведение высшего и послевузовского образования. Приоритетные направления вуза — информационные технологии, искусственный интеллект, фотоника, робототехника, квантовые коммуникации, трансляционная медицина, научная коммуникация. Вуз входит в топ-5 российских вузов по качеству бюджетного приема, один из лидеров по уровню зарплат ИТ-выпускников.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«Технологии и стратегии бизнес-трансформации» — первая образовательная программа магистратуры с фокусом на информатизацию с применением отечественных ИТ-решений для среднего и крупного бизнеса. Узнать о ней больше можно на сайте: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https://ftmi.itmo.ru/ma/businesstransformation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ИТ-инфраструктуры, привлечению молодых специалистов в этой области.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ftmi.itmo.ru/ma/businesstransformatio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iJRXr1sumSp9VNsVJ9/mKwxxA==">CgMxLjA4AHIhMUV6bFNQVHF2YjZxRmxXdmtWbExucHRRUjRJMEZkXzZi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